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9DF63" w14:textId="77777777" w:rsidR="00F70453" w:rsidRDefault="00F70453" w:rsidP="00F70453">
      <w:pPr>
        <w:pStyle w:val="NormalWeb"/>
        <w:spacing w:after="0" w:afterAutospacing="0"/>
        <w:jc w:val="center"/>
        <w:rPr>
          <w:b/>
          <w:bCs/>
          <w:color w:val="000000"/>
          <w:sz w:val="22"/>
          <w:szCs w:val="22"/>
        </w:rPr>
      </w:pPr>
    </w:p>
    <w:p w14:paraId="0D0C7812" w14:textId="3A130F97" w:rsidR="00F11D2F" w:rsidRDefault="00F11D2F" w:rsidP="00F11D2F">
      <w:pPr>
        <w:pStyle w:val="NormalWeb"/>
        <w:jc w:val="center"/>
        <w:rPr>
          <w:color w:val="000000"/>
          <w:sz w:val="27"/>
          <w:szCs w:val="27"/>
        </w:rPr>
      </w:pPr>
      <w:r w:rsidRPr="00F11D2F">
        <w:rPr>
          <w:b/>
          <w:bCs/>
          <w:color w:val="000000"/>
          <w:sz w:val="22"/>
          <w:szCs w:val="22"/>
        </w:rPr>
        <w:t>LA MORALIDAD DE LOS ACTOS HUMANOS</w:t>
      </w:r>
      <w:r>
        <w:rPr>
          <w:noProof/>
        </w:rPr>
        <w:drawing>
          <wp:inline distT="0" distB="0" distL="0" distR="0" wp14:anchorId="0161998B" wp14:editId="184C2CA2">
            <wp:extent cx="4029075" cy="2400696"/>
            <wp:effectExtent l="0" t="0" r="0" b="0"/>
            <wp:docPr id="1" name="Imagen 1" descr="Resultado de imagen para bondad y malicia de los actos hu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bondad y malicia de los actos human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7536" cy="2399779"/>
                    </a:xfrm>
                    <a:prstGeom prst="rect">
                      <a:avLst/>
                    </a:prstGeom>
                    <a:noFill/>
                    <a:ln>
                      <a:noFill/>
                    </a:ln>
                  </pic:spPr>
                </pic:pic>
              </a:graphicData>
            </a:graphic>
          </wp:inline>
        </w:drawing>
      </w:r>
    </w:p>
    <w:p w14:paraId="32670DE7" w14:textId="77777777" w:rsidR="00F11D2F" w:rsidRPr="00F11D2F" w:rsidRDefault="00F11D2F" w:rsidP="00F11D2F">
      <w:pPr>
        <w:pStyle w:val="NormalWeb"/>
        <w:jc w:val="center"/>
        <w:rPr>
          <w:color w:val="000000"/>
          <w:sz w:val="16"/>
          <w:szCs w:val="16"/>
        </w:rPr>
      </w:pPr>
      <w:r w:rsidRPr="00F11D2F">
        <w:rPr>
          <w:color w:val="000000"/>
          <w:sz w:val="16"/>
          <w:szCs w:val="16"/>
        </w:rPr>
        <w:t>Tomado de http://3.bp.blogspot.com/-KhkuRJf3u_Y/UzE-YYFXCOI/AAAAAAAAHAc/Lie7savTL1w/s1600/fgagggffggfgffg.jpg</w:t>
      </w:r>
    </w:p>
    <w:p w14:paraId="368D15B5" w14:textId="77777777" w:rsidR="00F11D2F" w:rsidRPr="00F70453" w:rsidRDefault="00F11D2F" w:rsidP="00F70453">
      <w:pPr>
        <w:pStyle w:val="NormalWeb"/>
        <w:jc w:val="both"/>
        <w:rPr>
          <w:color w:val="000000"/>
        </w:rPr>
      </w:pPr>
      <w:r w:rsidRPr="00F70453">
        <w:rPr>
          <w:color w:val="000000"/>
        </w:rPr>
        <w:t>La libertad hace del hombre un sujeto moral. Cuando actúa de manera deliberada, el hombre es, por así decirlo, el</w:t>
      </w:r>
      <w:r w:rsidRPr="00F70453">
        <w:rPr>
          <w:rStyle w:val="apple-converted-space"/>
          <w:color w:val="000000"/>
        </w:rPr>
        <w:t> </w:t>
      </w:r>
      <w:r w:rsidRPr="00F70453">
        <w:rPr>
          <w:i/>
          <w:iCs/>
          <w:color w:val="000000"/>
        </w:rPr>
        <w:t>padre de sus actos</w:t>
      </w:r>
      <w:r w:rsidRPr="00F70453">
        <w:rPr>
          <w:color w:val="000000"/>
        </w:rPr>
        <w:t>. Los actos humanos, es decir, libremente realizados tras un juicio de conciencia, son calificables moralmente: son buenos o malos.</w:t>
      </w:r>
    </w:p>
    <w:p w14:paraId="5D86A2D5" w14:textId="77777777" w:rsidR="00F11D2F" w:rsidRPr="00F70453" w:rsidRDefault="00F11D2F" w:rsidP="00F70453">
      <w:pPr>
        <w:pStyle w:val="NormalWeb"/>
        <w:jc w:val="both"/>
        <w:rPr>
          <w:color w:val="000000"/>
        </w:rPr>
      </w:pPr>
      <w:bookmarkStart w:id="0" w:name="I._Las_fuentes_de_la_moralidad"/>
      <w:r w:rsidRPr="00F70453">
        <w:rPr>
          <w:b/>
          <w:bCs/>
          <w:color w:val="000000"/>
        </w:rPr>
        <w:t>Fuentes de la moralidad</w:t>
      </w:r>
      <w:bookmarkEnd w:id="0"/>
    </w:p>
    <w:p w14:paraId="48A776DF" w14:textId="00A18CA2" w:rsidR="00F11D2F" w:rsidRPr="00F70453" w:rsidRDefault="00F11D2F" w:rsidP="00F70453">
      <w:pPr>
        <w:pStyle w:val="NormalWeb"/>
        <w:jc w:val="both"/>
        <w:rPr>
          <w:color w:val="000000"/>
        </w:rPr>
      </w:pPr>
      <w:r w:rsidRPr="00F70453">
        <w:rPr>
          <w:color w:val="000000"/>
        </w:rPr>
        <w:t>La moralidad de los actos humanos depende: </w:t>
      </w:r>
      <w:r w:rsidR="00F70453">
        <w:rPr>
          <w:color w:val="000000"/>
        </w:rPr>
        <w:t>d</w:t>
      </w:r>
      <w:r w:rsidRPr="00F70453">
        <w:rPr>
          <w:color w:val="000000"/>
        </w:rPr>
        <w:t>el objeto elegido; del fin que se busca o la intención;</w:t>
      </w:r>
      <w:r w:rsidR="00F70453">
        <w:rPr>
          <w:color w:val="000000"/>
        </w:rPr>
        <w:t xml:space="preserve"> </w:t>
      </w:r>
      <w:r w:rsidRPr="00F70453">
        <w:rPr>
          <w:color w:val="000000"/>
        </w:rPr>
        <w:t>de las circunstancias de la acción.</w:t>
      </w:r>
      <w:r w:rsidR="00F70453">
        <w:rPr>
          <w:color w:val="000000"/>
        </w:rPr>
        <w:t xml:space="preserve"> </w:t>
      </w:r>
      <w:r w:rsidRPr="00F70453">
        <w:rPr>
          <w:color w:val="000000"/>
        </w:rPr>
        <w:t>El objeto, la intención y las circunstancias forman las “fuentes” o elementos constitutivos de la moralidad de los actos humanos.</w:t>
      </w:r>
    </w:p>
    <w:p w14:paraId="5B883761" w14:textId="77777777" w:rsidR="00F11D2F" w:rsidRPr="00F70453" w:rsidRDefault="00F11D2F" w:rsidP="00F70453">
      <w:pPr>
        <w:pStyle w:val="NormalWeb"/>
        <w:jc w:val="both"/>
        <w:rPr>
          <w:color w:val="000000"/>
        </w:rPr>
      </w:pPr>
      <w:r w:rsidRPr="00F70453">
        <w:rPr>
          <w:color w:val="000000"/>
        </w:rPr>
        <w:t>El</w:t>
      </w:r>
      <w:r w:rsidRPr="00F70453">
        <w:rPr>
          <w:rStyle w:val="apple-converted-space"/>
          <w:color w:val="000000"/>
        </w:rPr>
        <w:t> </w:t>
      </w:r>
      <w:r w:rsidRPr="00F70453">
        <w:rPr>
          <w:i/>
          <w:iCs/>
          <w:color w:val="000000"/>
        </w:rPr>
        <w:t>objeto</w:t>
      </w:r>
      <w:r w:rsidRPr="00F70453">
        <w:rPr>
          <w:rStyle w:val="apple-converted-space"/>
          <w:color w:val="000000"/>
        </w:rPr>
        <w:t> </w:t>
      </w:r>
      <w:r w:rsidRPr="00F70453">
        <w:rPr>
          <w:color w:val="000000"/>
        </w:rPr>
        <w:t>elegido es un bien hacia el cual tiende deliberadamente la voluntad. Es la materia de un acto humano. El objeto elegido especifica moralmente el acto del querer, según que la razón lo reconozca y lo juzgue conforme o no conforme al bien verdadero. Las reglas objetivas de la moralidad enuncian el orden racional del bien y del mal, atestiguado por la conciencia.</w:t>
      </w:r>
    </w:p>
    <w:p w14:paraId="13C1736F" w14:textId="77777777" w:rsidR="00F11D2F" w:rsidRPr="00F70453" w:rsidRDefault="00F11D2F" w:rsidP="00F70453">
      <w:pPr>
        <w:pStyle w:val="NormalWeb"/>
        <w:jc w:val="both"/>
        <w:rPr>
          <w:color w:val="000000"/>
        </w:rPr>
      </w:pPr>
      <w:r w:rsidRPr="00F70453">
        <w:rPr>
          <w:color w:val="000000"/>
        </w:rPr>
        <w:t>Frente al objeto, la</w:t>
      </w:r>
      <w:r w:rsidRPr="00F70453">
        <w:rPr>
          <w:rStyle w:val="apple-converted-space"/>
          <w:color w:val="000000"/>
        </w:rPr>
        <w:t> </w:t>
      </w:r>
      <w:r w:rsidRPr="00F70453">
        <w:rPr>
          <w:i/>
          <w:iCs/>
          <w:color w:val="000000"/>
        </w:rPr>
        <w:t>intención</w:t>
      </w:r>
      <w:r w:rsidRPr="00F70453">
        <w:rPr>
          <w:rStyle w:val="apple-converted-space"/>
          <w:color w:val="000000"/>
        </w:rPr>
        <w:t> </w:t>
      </w:r>
      <w:r w:rsidRPr="00F70453">
        <w:rPr>
          <w:color w:val="000000"/>
        </w:rPr>
        <w:t xml:space="preserve">se sitúa del lado del sujeto que actúa. La intención, por estar ligada a la fuente voluntaria de la acción y por determinarla </w:t>
      </w:r>
      <w:proofErr w:type="gramStart"/>
      <w:r w:rsidRPr="00F70453">
        <w:rPr>
          <w:color w:val="000000"/>
        </w:rPr>
        <w:t>en razón del</w:t>
      </w:r>
      <w:proofErr w:type="gramEnd"/>
      <w:r w:rsidRPr="00F70453">
        <w:rPr>
          <w:color w:val="000000"/>
        </w:rPr>
        <w:t xml:space="preserve"> fin, es un elemento esencial en la calificación moral de la acción. El fin es el término primero de la intención y designa el objetivo buscado en la acción. La intención es un movimiento de la voluntad hacia un fin; mira al término del obrar. Apunta al bien esperado de la acción emprendida. No se limita a la dirección de cada una de nuestras acciones tomadas aisladamente, sino que puede también ordenar varias acciones hacia un mismo objetivo; puede orientar toda la vida hacia el fin último. Por ejemplo, un servicio que se hace a alguien tiene por fin ayudar al prójimo, pero puede estar inspirado al mismo tiempo por el amor de Dios como fin último de todas nuestras acciones. Una misma acción puede, pues, estar inspirada por varias intenciones como hacer un servicio para obtener un favor o para satisfacer la vanidad.</w:t>
      </w:r>
    </w:p>
    <w:p w14:paraId="7F763213" w14:textId="77777777" w:rsidR="00F11D2F" w:rsidRPr="00F70453" w:rsidRDefault="00F11D2F" w:rsidP="00F70453">
      <w:pPr>
        <w:pStyle w:val="NormalWeb"/>
        <w:jc w:val="both"/>
        <w:rPr>
          <w:color w:val="000000"/>
        </w:rPr>
      </w:pPr>
      <w:r w:rsidRPr="00F70453">
        <w:rPr>
          <w:color w:val="000000"/>
        </w:rPr>
        <w:t>Una intención buena (por ejemplo: ayudar al prójimo) no hace ni bueno ni justo un comportamiento en sí mismo desordenado (como la mentira y la maledicencia). El fin no justifica los medios. Así, no se puede justificar la condena de un inocente como un medio legítimo para salvar al pueblo. Por el contrario, una intención mala sobreañadida (como la vanagloria) convierte en malo un acto que, de suyo, puede ser bueno (como la limosna) (</w:t>
      </w:r>
      <w:proofErr w:type="spellStart"/>
      <w:r w:rsidRPr="00F70453">
        <w:rPr>
          <w:color w:val="000000"/>
        </w:rPr>
        <w:t>cf</w:t>
      </w:r>
      <w:r w:rsidRPr="00F70453">
        <w:rPr>
          <w:i/>
          <w:iCs/>
          <w:color w:val="000000"/>
        </w:rPr>
        <w:t>Mt</w:t>
      </w:r>
      <w:proofErr w:type="spellEnd"/>
      <w:r w:rsidRPr="00F70453">
        <w:rPr>
          <w:rStyle w:val="apple-converted-space"/>
          <w:color w:val="000000"/>
        </w:rPr>
        <w:t> </w:t>
      </w:r>
      <w:r w:rsidRPr="00F70453">
        <w:rPr>
          <w:color w:val="000000"/>
        </w:rPr>
        <w:t>6, 2-4).</w:t>
      </w:r>
    </w:p>
    <w:p w14:paraId="746C116A" w14:textId="77777777" w:rsidR="00F11D2F" w:rsidRPr="00F70453" w:rsidRDefault="00F11D2F" w:rsidP="00F70453">
      <w:pPr>
        <w:pStyle w:val="NormalWeb"/>
        <w:jc w:val="both"/>
        <w:rPr>
          <w:color w:val="000000"/>
        </w:rPr>
      </w:pPr>
      <w:r w:rsidRPr="00F70453">
        <w:rPr>
          <w:color w:val="000000"/>
        </w:rPr>
        <w:lastRenderedPageBreak/>
        <w:t>Las</w:t>
      </w:r>
      <w:r w:rsidRPr="00F70453">
        <w:rPr>
          <w:rStyle w:val="apple-converted-space"/>
          <w:color w:val="000000"/>
        </w:rPr>
        <w:t> </w:t>
      </w:r>
      <w:r w:rsidRPr="00F70453">
        <w:rPr>
          <w:i/>
          <w:iCs/>
          <w:color w:val="000000"/>
        </w:rPr>
        <w:t>circunstancias</w:t>
      </w:r>
      <w:r w:rsidRPr="00F70453">
        <w:rPr>
          <w:color w:val="000000"/>
        </w:rPr>
        <w:t>, comprendidas en ellas las consecuencias, son los elementos secundarios de un acto moral. Contribuyen a agravar o a disminuir la bondad o la malicia moral de los actos humanos (por ejemplo, la cantidad de dinero robado). Pueden también atenuar o aumentar la responsabilidad del que obra (como actuar por miedo a la muerte). Las circunstancias no pueden de suyo modificar la calidad moral de los actos; no pueden hacer ni buena ni justa una acción que de suyo es mala.</w:t>
      </w:r>
    </w:p>
    <w:p w14:paraId="70E4FBED" w14:textId="77777777" w:rsidR="00F11D2F" w:rsidRPr="00F70453" w:rsidRDefault="00F11D2F" w:rsidP="00F70453">
      <w:pPr>
        <w:pStyle w:val="NormalWeb"/>
        <w:jc w:val="both"/>
        <w:rPr>
          <w:color w:val="000000"/>
        </w:rPr>
      </w:pPr>
      <w:bookmarkStart w:id="1" w:name="II._Los_actos_buenos_y_los_actos_malos"/>
      <w:r w:rsidRPr="00F70453">
        <w:rPr>
          <w:b/>
          <w:bCs/>
          <w:color w:val="000000"/>
        </w:rPr>
        <w:t>Los actos buenos y los actos malos</w:t>
      </w:r>
      <w:bookmarkEnd w:id="1"/>
    </w:p>
    <w:p w14:paraId="1BA1AD02" w14:textId="77777777" w:rsidR="00F11D2F" w:rsidRPr="00F70453" w:rsidRDefault="00F11D2F" w:rsidP="00F70453">
      <w:pPr>
        <w:pStyle w:val="NormalWeb"/>
        <w:jc w:val="both"/>
        <w:rPr>
          <w:color w:val="000000"/>
        </w:rPr>
      </w:pPr>
      <w:r w:rsidRPr="00F70453">
        <w:rPr>
          <w:color w:val="000000"/>
        </w:rPr>
        <w:t>El acto</w:t>
      </w:r>
      <w:r w:rsidRPr="00F70453">
        <w:rPr>
          <w:rStyle w:val="apple-converted-space"/>
          <w:color w:val="000000"/>
        </w:rPr>
        <w:t> </w:t>
      </w:r>
      <w:r w:rsidRPr="00F70453">
        <w:rPr>
          <w:i/>
          <w:iCs/>
          <w:color w:val="000000"/>
        </w:rPr>
        <w:t>moralmente bueno</w:t>
      </w:r>
      <w:r w:rsidRPr="00F70453">
        <w:rPr>
          <w:rStyle w:val="apple-converted-space"/>
          <w:color w:val="000000"/>
        </w:rPr>
        <w:t> </w:t>
      </w:r>
      <w:r w:rsidRPr="00F70453">
        <w:rPr>
          <w:color w:val="000000"/>
        </w:rPr>
        <w:t>supone a la vez la bondad del objeto, del fin y de las circunstancias. Una finalidad mala corrompe la acción, aunque su objeto sea de suyo bueno (como orar y ayunar para ser visto por los hombres).</w:t>
      </w:r>
    </w:p>
    <w:p w14:paraId="2476ED96" w14:textId="77777777" w:rsidR="00F11D2F" w:rsidRPr="00F70453" w:rsidRDefault="00F11D2F" w:rsidP="00F70453">
      <w:pPr>
        <w:pStyle w:val="NormalWeb"/>
        <w:jc w:val="both"/>
        <w:rPr>
          <w:color w:val="000000"/>
        </w:rPr>
      </w:pPr>
      <w:r w:rsidRPr="00F70453">
        <w:rPr>
          <w:color w:val="000000"/>
        </w:rPr>
        <w:t>El</w:t>
      </w:r>
      <w:r w:rsidRPr="00F70453">
        <w:rPr>
          <w:rStyle w:val="apple-converted-space"/>
          <w:color w:val="000000"/>
        </w:rPr>
        <w:t> </w:t>
      </w:r>
      <w:r w:rsidRPr="00F70453">
        <w:rPr>
          <w:i/>
          <w:iCs/>
          <w:color w:val="000000"/>
        </w:rPr>
        <w:t>objeto de la elección</w:t>
      </w:r>
      <w:r w:rsidRPr="00F70453">
        <w:rPr>
          <w:rStyle w:val="apple-converted-space"/>
          <w:color w:val="000000"/>
        </w:rPr>
        <w:t> </w:t>
      </w:r>
      <w:r w:rsidRPr="00F70453">
        <w:rPr>
          <w:color w:val="000000"/>
        </w:rPr>
        <w:t>puede por sí solo viciar el conjunto de todo el acto. Hay comportamientos concretos —como la fornicación— que siempre es un error elegirlos, porque su elección comporta un desorden de la voluntad, es decir, un mal moral.</w:t>
      </w:r>
    </w:p>
    <w:p w14:paraId="01854E64" w14:textId="77777777" w:rsidR="00F11D2F" w:rsidRPr="00F70453" w:rsidRDefault="00F11D2F" w:rsidP="00F70453">
      <w:pPr>
        <w:pStyle w:val="NormalWeb"/>
        <w:jc w:val="both"/>
        <w:rPr>
          <w:color w:val="000000"/>
        </w:rPr>
      </w:pPr>
      <w:r w:rsidRPr="00F70453">
        <w:rPr>
          <w:color w:val="000000"/>
        </w:rPr>
        <w:t>Es, por tanto, erróneo juzgar de la moralidad de los actos humanos considerando sólo la intención que los inspira o las circunstancias (ambiente, presión social, coacción o necesidad de obrar, etc.) que son su marco. Hay actos que, por sí y en sí mismos, independientemente de las circunstancias y de las intenciones, son siempre gravemente ilícitos por razón de su objeto; por ejemplo, la blasfemia y el perjurio, el homicidio y el adulterio. No está permitido hacer el mal para obtener un bien.</w:t>
      </w:r>
    </w:p>
    <w:p w14:paraId="721CFCF6" w14:textId="2718C9BF" w:rsidR="00F11D2F" w:rsidRPr="00F70453" w:rsidRDefault="00F11D2F" w:rsidP="00F70453">
      <w:pPr>
        <w:pStyle w:val="NormalWeb"/>
        <w:jc w:val="both"/>
        <w:rPr>
          <w:color w:val="000000"/>
        </w:rPr>
      </w:pPr>
      <w:r w:rsidRPr="00F70453">
        <w:rPr>
          <w:b/>
          <w:bCs/>
          <w:color w:val="000000"/>
        </w:rPr>
        <w:t>Conclusi</w:t>
      </w:r>
      <w:r w:rsidR="00F70453">
        <w:rPr>
          <w:b/>
          <w:bCs/>
          <w:color w:val="000000"/>
        </w:rPr>
        <w:t>ones:</w:t>
      </w:r>
    </w:p>
    <w:p w14:paraId="5D2150C5" w14:textId="653F1015" w:rsidR="00F11D2F" w:rsidRPr="00F70453" w:rsidRDefault="00F70453" w:rsidP="00F70453">
      <w:pPr>
        <w:pStyle w:val="NormalWeb"/>
        <w:spacing w:before="0" w:beforeAutospacing="0" w:after="0" w:afterAutospacing="0"/>
        <w:jc w:val="both"/>
        <w:rPr>
          <w:color w:val="000000"/>
        </w:rPr>
      </w:pPr>
      <w:r>
        <w:rPr>
          <w:color w:val="000000"/>
        </w:rPr>
        <w:t xml:space="preserve">- </w:t>
      </w:r>
      <w:r w:rsidR="00F11D2F" w:rsidRPr="00F70453">
        <w:rPr>
          <w:color w:val="000000"/>
        </w:rPr>
        <w:t>El objeto, la intención y las circunstancias constituyen las tres “fuentes”; de la moralidad de los actos humanos.</w:t>
      </w:r>
    </w:p>
    <w:p w14:paraId="62246E0E" w14:textId="1488F581" w:rsidR="00F11D2F" w:rsidRPr="00F70453" w:rsidRDefault="00F70453" w:rsidP="00F70453">
      <w:pPr>
        <w:pStyle w:val="NormalWeb"/>
        <w:spacing w:before="0" w:beforeAutospacing="0" w:after="0" w:afterAutospacing="0"/>
        <w:jc w:val="both"/>
        <w:rPr>
          <w:color w:val="000000"/>
        </w:rPr>
      </w:pPr>
      <w:r>
        <w:rPr>
          <w:color w:val="000000"/>
        </w:rPr>
        <w:t xml:space="preserve">- </w:t>
      </w:r>
      <w:r w:rsidR="00F11D2F" w:rsidRPr="00F70453">
        <w:rPr>
          <w:color w:val="000000"/>
        </w:rPr>
        <w:t>El objeto elegido especifica moralmente el acto de la voluntad según que la razón lo reconozca y lo juzgue bueno o malo.</w:t>
      </w:r>
    </w:p>
    <w:p w14:paraId="4A173540" w14:textId="57CAA781" w:rsidR="00F70453" w:rsidRDefault="00F70453" w:rsidP="00F70453">
      <w:pPr>
        <w:pStyle w:val="NormalWeb"/>
        <w:spacing w:before="0" w:beforeAutospacing="0" w:after="0" w:afterAutospacing="0"/>
        <w:jc w:val="both"/>
        <w:rPr>
          <w:color w:val="000000"/>
        </w:rPr>
      </w:pPr>
      <w:r>
        <w:rPr>
          <w:color w:val="000000"/>
        </w:rPr>
        <w:t xml:space="preserve">- </w:t>
      </w:r>
      <w:r w:rsidR="00F11D2F" w:rsidRPr="00F70453">
        <w:rPr>
          <w:color w:val="000000"/>
        </w:rPr>
        <w:t>“No se puede justificar una acción mala por el hecho de que la intención sea buena” (S. Tomás de Aquino</w:t>
      </w:r>
      <w:r>
        <w:rPr>
          <w:color w:val="000000"/>
        </w:rPr>
        <w:t>)</w:t>
      </w:r>
    </w:p>
    <w:p w14:paraId="2A9EFCC8" w14:textId="3F58D4A3" w:rsidR="00F11D2F" w:rsidRPr="00F70453" w:rsidRDefault="00F70453" w:rsidP="00F70453">
      <w:pPr>
        <w:pStyle w:val="NormalWeb"/>
        <w:spacing w:before="0" w:beforeAutospacing="0" w:after="0" w:afterAutospacing="0"/>
        <w:jc w:val="both"/>
        <w:rPr>
          <w:color w:val="000000"/>
        </w:rPr>
      </w:pPr>
      <w:r>
        <w:rPr>
          <w:color w:val="000000"/>
        </w:rPr>
        <w:t xml:space="preserve">- </w:t>
      </w:r>
      <w:r w:rsidR="00F11D2F" w:rsidRPr="00F70453">
        <w:rPr>
          <w:color w:val="000000"/>
        </w:rPr>
        <w:t>El fin no justifica los medios.</w:t>
      </w:r>
    </w:p>
    <w:p w14:paraId="30545B80" w14:textId="7F3D948B" w:rsidR="00F11D2F" w:rsidRPr="00F70453" w:rsidRDefault="00F70453" w:rsidP="00F70453">
      <w:pPr>
        <w:pStyle w:val="NormalWeb"/>
        <w:spacing w:before="0" w:beforeAutospacing="0" w:after="0" w:afterAutospacing="0"/>
        <w:jc w:val="both"/>
        <w:rPr>
          <w:color w:val="000000"/>
        </w:rPr>
      </w:pPr>
      <w:r>
        <w:rPr>
          <w:color w:val="000000"/>
        </w:rPr>
        <w:t xml:space="preserve">- </w:t>
      </w:r>
      <w:r w:rsidR="00F11D2F" w:rsidRPr="00F70453">
        <w:rPr>
          <w:color w:val="000000"/>
        </w:rPr>
        <w:t>El acto moralmente bueno supone a la vez la bondad del objeto, del fin y de las circunstancias.</w:t>
      </w:r>
    </w:p>
    <w:p w14:paraId="2F4704FC" w14:textId="47A90434" w:rsidR="00F11D2F" w:rsidRPr="00F70453" w:rsidRDefault="00F70453" w:rsidP="00F70453">
      <w:pPr>
        <w:pStyle w:val="NormalWeb"/>
        <w:spacing w:before="0" w:beforeAutospacing="0" w:after="0" w:afterAutospacing="0"/>
        <w:jc w:val="both"/>
        <w:rPr>
          <w:color w:val="000000"/>
        </w:rPr>
      </w:pPr>
      <w:r>
        <w:rPr>
          <w:color w:val="000000"/>
        </w:rPr>
        <w:t xml:space="preserve">- </w:t>
      </w:r>
      <w:r w:rsidR="00F11D2F" w:rsidRPr="00F70453">
        <w:rPr>
          <w:color w:val="000000"/>
        </w:rPr>
        <w:t>Hay comportamientos concretos cuya elección es siempre errada porque esta comporta un desorden de la voluntad, es decir, un mal moral. No está permitido hacer un mal para obtener un bien.</w:t>
      </w:r>
    </w:p>
    <w:p w14:paraId="5296F5F6" w14:textId="2543A349" w:rsidR="00F11D2F" w:rsidRPr="00F70453" w:rsidRDefault="00F11D2F" w:rsidP="00F70453">
      <w:pPr>
        <w:pStyle w:val="NormalWeb"/>
        <w:jc w:val="both"/>
        <w:rPr>
          <w:i/>
          <w:iCs/>
          <w:color w:val="000000"/>
        </w:rPr>
      </w:pPr>
      <w:r w:rsidRPr="00F70453">
        <w:rPr>
          <w:i/>
          <w:iCs/>
          <w:color w:val="000000"/>
        </w:rPr>
        <w:t>Tomado d</w:t>
      </w:r>
      <w:r w:rsidR="00F70453">
        <w:rPr>
          <w:i/>
          <w:iCs/>
          <w:color w:val="000000"/>
        </w:rPr>
        <w:t>e:</w:t>
      </w:r>
      <w:r w:rsidRPr="00F70453">
        <w:rPr>
          <w:i/>
          <w:iCs/>
          <w:color w:val="000000"/>
        </w:rPr>
        <w:t xml:space="preserve"> </w:t>
      </w:r>
      <w:hyperlink r:id="rId7" w:history="1">
        <w:r w:rsidRPr="00F70453">
          <w:rPr>
            <w:rStyle w:val="Hipervnculo"/>
            <w:i/>
            <w:iCs/>
          </w:rPr>
          <w:t>http://www.vatican.va/archive/catechism_sp/p3s1c1a4_sp.html</w:t>
        </w:r>
      </w:hyperlink>
    </w:p>
    <w:p w14:paraId="0466C3F9" w14:textId="77777777" w:rsidR="00F11D2F" w:rsidRPr="00F70453" w:rsidRDefault="00F11D2F" w:rsidP="00F70453">
      <w:pPr>
        <w:pStyle w:val="NormalWeb"/>
        <w:jc w:val="both"/>
        <w:rPr>
          <w:b/>
          <w:iCs/>
          <w:color w:val="000000"/>
        </w:rPr>
      </w:pPr>
      <w:r w:rsidRPr="00F70453">
        <w:rPr>
          <w:b/>
          <w:iCs/>
          <w:color w:val="000000"/>
        </w:rPr>
        <w:t>Actividad</w:t>
      </w:r>
    </w:p>
    <w:p w14:paraId="7578E69E" w14:textId="77777777" w:rsidR="00F11D2F" w:rsidRPr="00F70453" w:rsidRDefault="00F11D2F" w:rsidP="00F70453">
      <w:pPr>
        <w:pStyle w:val="NormalWeb"/>
        <w:spacing w:before="0" w:beforeAutospacing="0" w:after="0" w:afterAutospacing="0" w:line="276" w:lineRule="auto"/>
        <w:jc w:val="both"/>
        <w:rPr>
          <w:iCs/>
          <w:color w:val="000000"/>
        </w:rPr>
      </w:pPr>
      <w:r w:rsidRPr="00F70453">
        <w:rPr>
          <w:iCs/>
          <w:color w:val="000000"/>
        </w:rPr>
        <w:t>1. Interpreto la imagen que se encuentra al inicio de esta guía y escribo lo que pienso</w:t>
      </w:r>
    </w:p>
    <w:p w14:paraId="3A344052" w14:textId="77777777" w:rsidR="00F11D2F" w:rsidRPr="00F70453" w:rsidRDefault="00F11D2F" w:rsidP="00F70453">
      <w:pPr>
        <w:pStyle w:val="NormalWeb"/>
        <w:spacing w:before="0" w:beforeAutospacing="0" w:after="0" w:afterAutospacing="0" w:line="276" w:lineRule="auto"/>
        <w:jc w:val="both"/>
        <w:rPr>
          <w:iCs/>
          <w:color w:val="000000"/>
        </w:rPr>
      </w:pPr>
      <w:r w:rsidRPr="00F70453">
        <w:rPr>
          <w:iCs/>
          <w:color w:val="000000"/>
        </w:rPr>
        <w:t>2. Elaboro un mapa conceptual con la información contenida en la lectura</w:t>
      </w:r>
    </w:p>
    <w:p w14:paraId="01946CA0" w14:textId="77777777" w:rsidR="00F11D2F" w:rsidRPr="00F70453" w:rsidRDefault="00F11D2F" w:rsidP="00F70453">
      <w:pPr>
        <w:pStyle w:val="NormalWeb"/>
        <w:spacing w:before="0" w:beforeAutospacing="0" w:after="0" w:afterAutospacing="0" w:line="276" w:lineRule="auto"/>
        <w:jc w:val="both"/>
        <w:rPr>
          <w:iCs/>
          <w:color w:val="000000"/>
        </w:rPr>
      </w:pPr>
      <w:r w:rsidRPr="00F70453">
        <w:rPr>
          <w:iCs/>
          <w:color w:val="000000"/>
        </w:rPr>
        <w:t>3. Menciono 3 ejemplos de actos que haya ejecutado con buena intensión, pero que el resultado haya sido opuesto</w:t>
      </w:r>
    </w:p>
    <w:p w14:paraId="3617D9A4" w14:textId="77777777" w:rsidR="00F11D2F" w:rsidRPr="00F70453" w:rsidRDefault="00F11D2F" w:rsidP="00F70453">
      <w:pPr>
        <w:pStyle w:val="NormalWeb"/>
        <w:spacing w:before="0" w:beforeAutospacing="0" w:after="0" w:afterAutospacing="0" w:line="276" w:lineRule="auto"/>
        <w:jc w:val="both"/>
        <w:rPr>
          <w:color w:val="000000"/>
        </w:rPr>
      </w:pPr>
      <w:r w:rsidRPr="00F70453">
        <w:rPr>
          <w:iCs/>
          <w:color w:val="000000"/>
        </w:rPr>
        <w:t>4. Busco 5 frases relacionadas con la bondad o malicia de los actos humanos y escribo una reflexión sobre cada una de ellas</w:t>
      </w:r>
    </w:p>
    <w:p w14:paraId="4C05462A" w14:textId="77777777" w:rsidR="00196734" w:rsidRDefault="00196734"/>
    <w:sectPr w:rsidR="00196734" w:rsidSect="00F11D2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2F23D" w14:textId="77777777" w:rsidR="000F6886" w:rsidRDefault="000F6886" w:rsidP="00F70453">
      <w:pPr>
        <w:spacing w:after="0" w:line="240" w:lineRule="auto"/>
      </w:pPr>
      <w:r>
        <w:separator/>
      </w:r>
    </w:p>
  </w:endnote>
  <w:endnote w:type="continuationSeparator" w:id="0">
    <w:p w14:paraId="45E65E12" w14:textId="77777777" w:rsidR="000F6886" w:rsidRDefault="000F6886" w:rsidP="00F7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671DC" w14:textId="77777777" w:rsidR="000F6886" w:rsidRDefault="000F6886" w:rsidP="00F70453">
      <w:pPr>
        <w:spacing w:after="0" w:line="240" w:lineRule="auto"/>
      </w:pPr>
      <w:r>
        <w:separator/>
      </w:r>
    </w:p>
  </w:footnote>
  <w:footnote w:type="continuationSeparator" w:id="0">
    <w:p w14:paraId="616F81D7" w14:textId="77777777" w:rsidR="000F6886" w:rsidRDefault="000F6886" w:rsidP="00F70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3379" w14:textId="0533C887" w:rsidR="00F70453" w:rsidRDefault="00F70453" w:rsidP="00F70453">
    <w:pPr>
      <w:spacing w:after="0" w:line="240" w:lineRule="auto"/>
      <w:jc w:val="center"/>
      <w:rPr>
        <w:rFonts w:ascii="Arial" w:hAnsi="Arial" w:cs="Arial"/>
        <w:b/>
      </w:rPr>
    </w:pPr>
    <w:r>
      <w:rPr>
        <w:noProof/>
      </w:rPr>
      <w:drawing>
        <wp:anchor distT="0" distB="0" distL="114300" distR="114300" simplePos="0" relativeHeight="251661312" behindDoc="1" locked="0" layoutInCell="1" allowOverlap="1" wp14:anchorId="439AB289" wp14:editId="4F422987">
          <wp:simplePos x="0" y="0"/>
          <wp:positionH relativeFrom="column">
            <wp:posOffset>5457825</wp:posOffset>
          </wp:positionH>
          <wp:positionV relativeFrom="paragraph">
            <wp:posOffset>6350</wp:posOffset>
          </wp:positionV>
          <wp:extent cx="971550" cy="791845"/>
          <wp:effectExtent l="0" t="0" r="0" b="8255"/>
          <wp:wrapTight wrapText="bothSides">
            <wp:wrapPolygon edited="0">
              <wp:start x="0" y="0"/>
              <wp:lineTo x="0" y="21306"/>
              <wp:lineTo x="21176" y="21306"/>
              <wp:lineTo x="21176" y="0"/>
              <wp:lineTo x="0" y="0"/>
            </wp:wrapPolygon>
          </wp:wrapTight>
          <wp:docPr id="2" name="Imagen 2" descr="Resultado de imagen para escudo de 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bogo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791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7E9561F" wp14:editId="3B82CAF5">
          <wp:simplePos x="0" y="0"/>
          <wp:positionH relativeFrom="column">
            <wp:posOffset>200025</wp:posOffset>
          </wp:positionH>
          <wp:positionV relativeFrom="paragraph">
            <wp:posOffset>-182880</wp:posOffset>
          </wp:positionV>
          <wp:extent cx="885825" cy="91440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I</w:t>
    </w:r>
    <w:r>
      <w:rPr>
        <w:rFonts w:ascii="Arial" w:hAnsi="Arial" w:cs="Arial"/>
        <w:b/>
      </w:rPr>
      <w:t>.E.D. ANTONIO NARIÑO</w:t>
    </w:r>
  </w:p>
  <w:p w14:paraId="3EC69321" w14:textId="0C4E510B" w:rsidR="00F70453" w:rsidRDefault="00F70453" w:rsidP="00F70453">
    <w:pPr>
      <w:spacing w:after="0" w:line="240" w:lineRule="auto"/>
      <w:jc w:val="center"/>
      <w:outlineLvl w:val="2"/>
      <w:rPr>
        <w:rFonts w:ascii="Arial" w:hAnsi="Arial" w:cs="Arial"/>
        <w:b/>
        <w:bCs/>
        <w:spacing w:val="-15"/>
      </w:rPr>
    </w:pPr>
    <w:r>
      <w:rPr>
        <w:rFonts w:ascii="Arial" w:hAnsi="Arial" w:cs="Arial"/>
        <w:b/>
        <w:bCs/>
        <w:spacing w:val="-15"/>
      </w:rPr>
      <w:t>Jornada Nocturna</w:t>
    </w:r>
  </w:p>
  <w:p w14:paraId="63074196" w14:textId="2BFEA021" w:rsidR="00F70453" w:rsidRDefault="00F70453" w:rsidP="00F70453">
    <w:pPr>
      <w:spacing w:after="0" w:line="240" w:lineRule="auto"/>
      <w:jc w:val="center"/>
      <w:outlineLvl w:val="2"/>
      <w:rPr>
        <w:rFonts w:ascii="Arial" w:hAnsi="Arial" w:cs="Arial"/>
        <w:b/>
        <w:bCs/>
        <w:spacing w:val="-15"/>
      </w:rPr>
    </w:pPr>
    <w:r>
      <w:rPr>
        <w:rFonts w:ascii="Arial" w:hAnsi="Arial" w:cs="Arial"/>
        <w:b/>
        <w:bCs/>
        <w:spacing w:val="-15"/>
      </w:rPr>
      <w:t xml:space="preserve">Curso: 601 y 602 </w:t>
    </w:r>
  </w:p>
  <w:p w14:paraId="286C0736" w14:textId="62F7ED7A" w:rsidR="00F70453" w:rsidRDefault="00F70453" w:rsidP="00F70453">
    <w:pPr>
      <w:spacing w:after="0" w:line="240" w:lineRule="auto"/>
      <w:jc w:val="center"/>
      <w:outlineLvl w:val="2"/>
      <w:rPr>
        <w:rFonts w:ascii="Arial" w:hAnsi="Arial" w:cs="Arial"/>
        <w:b/>
        <w:bCs/>
        <w:spacing w:val="-15"/>
      </w:rPr>
    </w:pPr>
    <w:r>
      <w:rPr>
        <w:rFonts w:ascii="Arial" w:hAnsi="Arial" w:cs="Arial"/>
        <w:b/>
      </w:rPr>
      <w:t>Asignatura: Ética</w:t>
    </w:r>
  </w:p>
  <w:p w14:paraId="535D75C9" w14:textId="6B5D92C6" w:rsidR="00F70453" w:rsidRDefault="00F70453" w:rsidP="00F70453">
    <w:pPr>
      <w:spacing w:after="0" w:line="240" w:lineRule="auto"/>
      <w:jc w:val="center"/>
      <w:outlineLvl w:val="2"/>
      <w:rPr>
        <w:rFonts w:ascii="Arial" w:hAnsi="Arial" w:cs="Arial"/>
        <w:b/>
        <w:bCs/>
        <w:spacing w:val="-15"/>
      </w:rPr>
    </w:pPr>
    <w:r>
      <w:rPr>
        <w:rFonts w:ascii="Arial" w:hAnsi="Arial" w:cs="Arial"/>
        <w:b/>
        <w:bCs/>
        <w:spacing w:val="-15"/>
      </w:rPr>
      <w:t xml:space="preserve"> </w:t>
    </w:r>
    <w:r>
      <w:rPr>
        <w:rFonts w:ascii="Arial" w:hAnsi="Arial" w:cs="Arial"/>
        <w:b/>
        <w:bCs/>
        <w:spacing w:val="-15"/>
      </w:rPr>
      <w:t>Profesor: Juan Darío Rodríguez B.</w:t>
    </w:r>
  </w:p>
  <w:p w14:paraId="71599425" w14:textId="7D34E38A" w:rsidR="00F70453" w:rsidRDefault="00F70453" w:rsidP="00F70453">
    <w:pPr>
      <w:pStyle w:val="Encabezado"/>
    </w:pPr>
    <w:r>
      <w:rPr>
        <w:rFonts w:ascii="Arial" w:hAnsi="Arial" w:cs="Arial"/>
        <w:b/>
        <w:bCs/>
      </w:rPr>
      <w:t xml:space="preserve">                                  </w:t>
    </w:r>
    <w:r>
      <w:rPr>
        <w:rFonts w:ascii="Arial" w:hAnsi="Arial" w:cs="Arial"/>
        <w:b/>
        <w:bCs/>
      </w:rPr>
      <w:t xml:space="preserve">                              </w:t>
    </w:r>
    <w:r>
      <w:rPr>
        <w:rFonts w:ascii="Arial" w:hAnsi="Arial" w:cs="Arial"/>
        <w:b/>
        <w:bCs/>
      </w:rPr>
      <w:t xml:space="preserve">Guía </w:t>
    </w:r>
    <w:r>
      <w:rPr>
        <w:rFonts w:ascii="Arial" w:hAnsi="Arial" w:cs="Arial"/>
        <w:b/>
        <w:bCs/>
      </w:rPr>
      <w:t>2</w:t>
    </w:r>
    <w:r>
      <w:rPr>
        <w:rFonts w:ascii="Arial" w:hAnsi="Arial" w:cs="Arial"/>
        <w:b/>
        <w:bCs/>
      </w:rPr>
      <w:t>. Tercer Periodo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2F"/>
    <w:rsid w:val="000F6886"/>
    <w:rsid w:val="00196734"/>
    <w:rsid w:val="002635F9"/>
    <w:rsid w:val="0033212F"/>
    <w:rsid w:val="00370C1C"/>
    <w:rsid w:val="007273E5"/>
    <w:rsid w:val="00731868"/>
    <w:rsid w:val="009B229F"/>
    <w:rsid w:val="00F11D2F"/>
    <w:rsid w:val="00F70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A008"/>
  <w15:docId w15:val="{527B6596-2D37-4507-887D-E4812C1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1D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11D2F"/>
  </w:style>
  <w:style w:type="paragraph" w:styleId="Textodeglobo">
    <w:name w:val="Balloon Text"/>
    <w:basedOn w:val="Normal"/>
    <w:link w:val="TextodegloboCar"/>
    <w:uiPriority w:val="99"/>
    <w:semiHidden/>
    <w:unhideWhenUsed/>
    <w:rsid w:val="00F11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D2F"/>
    <w:rPr>
      <w:rFonts w:ascii="Tahoma" w:hAnsi="Tahoma" w:cs="Tahoma"/>
      <w:sz w:val="16"/>
      <w:szCs w:val="16"/>
    </w:rPr>
  </w:style>
  <w:style w:type="character" w:styleId="Hipervnculo">
    <w:name w:val="Hyperlink"/>
    <w:basedOn w:val="Fuentedeprrafopredeter"/>
    <w:uiPriority w:val="99"/>
    <w:unhideWhenUsed/>
    <w:rsid w:val="00F11D2F"/>
    <w:rPr>
      <w:color w:val="0000FF" w:themeColor="hyperlink"/>
      <w:u w:val="single"/>
    </w:rPr>
  </w:style>
  <w:style w:type="paragraph" w:styleId="Encabezado">
    <w:name w:val="header"/>
    <w:basedOn w:val="Normal"/>
    <w:link w:val="EncabezadoCar"/>
    <w:uiPriority w:val="99"/>
    <w:unhideWhenUsed/>
    <w:rsid w:val="00F704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0453"/>
  </w:style>
  <w:style w:type="paragraph" w:styleId="Piedepgina">
    <w:name w:val="footer"/>
    <w:basedOn w:val="Normal"/>
    <w:link w:val="PiedepginaCar"/>
    <w:uiPriority w:val="99"/>
    <w:unhideWhenUsed/>
    <w:rsid w:val="00F70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0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1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vatican.va/archive/catechism_sp/p3s1c1a4_s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807</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Juan Rodriguez</cp:lastModifiedBy>
  <cp:revision>3</cp:revision>
  <dcterms:created xsi:type="dcterms:W3CDTF">2020-08-13T21:59:00Z</dcterms:created>
  <dcterms:modified xsi:type="dcterms:W3CDTF">2020-08-13T22:05:00Z</dcterms:modified>
</cp:coreProperties>
</file>