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65AB" w14:textId="77777777" w:rsidR="00B50F03" w:rsidRPr="00B50F03" w:rsidRDefault="00B50F03" w:rsidP="00B50F03">
      <w:pPr>
        <w:shd w:val="clear" w:color="auto" w:fill="FB5E53"/>
        <w:spacing w:after="0" w:line="240" w:lineRule="auto"/>
        <w:jc w:val="center"/>
        <w:rPr>
          <w:rFonts w:ascii="Arial" w:eastAsia="Times New Roman" w:hAnsi="Arial" w:cs="Arial"/>
          <w:color w:val="666666"/>
          <w:sz w:val="40"/>
          <w:szCs w:val="40"/>
          <w:lang w:eastAsia="es-CO"/>
        </w:rPr>
      </w:pPr>
      <w:r w:rsidRPr="00B50F03">
        <w:rPr>
          <w:rFonts w:ascii="Arial" w:eastAsia="Times New Roman" w:hAnsi="Arial" w:cs="Arial"/>
          <w:b/>
          <w:bCs/>
          <w:color w:val="0000FF"/>
          <w:sz w:val="40"/>
          <w:szCs w:val="40"/>
          <w:lang w:eastAsia="es-CO"/>
        </w:rPr>
        <w:t>Cultura Ciudadana</w:t>
      </w:r>
    </w:p>
    <w:p w14:paraId="3CDBA76A"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51B256F0"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La cultura ciudadana se refiere a diversos aspectos de la relación del individuo con la ciudad como su hábitat. Comportamiento en las calles, movilidad, respeto por el otro, convivencia en la diferencia y participación son algunos de esos elementos que deben tenerse en cuenta a la hora de hablar de cultura ciudadana.</w:t>
      </w:r>
    </w:p>
    <w:p w14:paraId="41BE0F54"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335ED0B3" w14:textId="13704CD9"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La responsabilidad no solo es de las entidades oficiales que buscan alternativas que permiten llevar mensajes pertinentes sobre cultura ciudadana. Los mismos habitantes de la ciudad, son quienes deberían pensarlo, discutirlo y emprender la búsqueda de herramientas y acciones propias que aporten también a la construcción de esa cultura ciudadana.</w:t>
      </w:r>
    </w:p>
    <w:p w14:paraId="57792BEE"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6CB40E1C" w14:textId="0E5F8B7C"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 xml:space="preserve">Convivencia, confianza tolerancia, solidaridad, identidad colectiva, sentido de pertenencia, seguridad, espacio público, tránsito y movilidad y control social son </w:t>
      </w:r>
      <w:r w:rsidR="00F03291" w:rsidRPr="00B50F03">
        <w:rPr>
          <w:rFonts w:ascii="Arial" w:eastAsia="Times New Roman" w:hAnsi="Arial" w:cs="Arial"/>
          <w:color w:val="666666"/>
          <w:sz w:val="20"/>
          <w:szCs w:val="20"/>
          <w:lang w:eastAsia="es-CO"/>
        </w:rPr>
        <w:t>aspectos para evaluar</w:t>
      </w:r>
      <w:r w:rsidRPr="00B50F03">
        <w:rPr>
          <w:rFonts w:ascii="Arial" w:eastAsia="Times New Roman" w:hAnsi="Arial" w:cs="Arial"/>
          <w:color w:val="666666"/>
          <w:sz w:val="20"/>
          <w:szCs w:val="20"/>
          <w:lang w:eastAsia="es-CO"/>
        </w:rPr>
        <w:t xml:space="preserve"> en una cultura ciudadana. La ciudad que falla en la disposición para los acuerdos, el auto-control a la hora de conducir e ingerir bebidas alcohólicas y la tolerancia a la corrupción.</w:t>
      </w:r>
    </w:p>
    <w:p w14:paraId="33EF057D" w14:textId="77777777" w:rsidR="00B50F03" w:rsidRPr="00B50F03" w:rsidRDefault="00B50F03" w:rsidP="00B50F03">
      <w:pPr>
        <w:shd w:val="clear" w:color="auto" w:fill="FB5E53"/>
        <w:spacing w:after="0" w:line="240" w:lineRule="auto"/>
        <w:jc w:val="center"/>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¿Qué debemos hacer para construir una mejor ciudad?</w:t>
      </w:r>
    </w:p>
    <w:p w14:paraId="73B26AAB"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1EB30F4B" w14:textId="58923D83" w:rsidR="00B50F03" w:rsidRPr="00B50F03" w:rsidRDefault="00B50F03" w:rsidP="00B50F03">
      <w:pPr>
        <w:shd w:val="clear" w:color="auto" w:fill="FB5E53"/>
        <w:spacing w:after="0" w:line="240" w:lineRule="auto"/>
        <w:jc w:val="center"/>
        <w:rPr>
          <w:rFonts w:ascii="Arial" w:eastAsia="Times New Roman" w:hAnsi="Arial" w:cs="Arial"/>
          <w:color w:val="666666"/>
          <w:sz w:val="20"/>
          <w:szCs w:val="20"/>
          <w:lang w:eastAsia="es-CO"/>
        </w:rPr>
      </w:pPr>
      <w:r w:rsidRPr="00B50F03">
        <w:rPr>
          <w:rFonts w:ascii="Arial" w:eastAsia="Times New Roman" w:hAnsi="Arial" w:cs="Arial"/>
          <w:noProof/>
          <w:color w:val="4D469C"/>
          <w:sz w:val="20"/>
          <w:szCs w:val="20"/>
          <w:lang w:eastAsia="es-CO"/>
        </w:rPr>
        <w:drawing>
          <wp:inline distT="0" distB="0" distL="0" distR="0" wp14:anchorId="5D29A0E0" wp14:editId="494F9D4B">
            <wp:extent cx="2619375" cy="1295400"/>
            <wp:effectExtent l="0" t="0" r="9525" b="0"/>
            <wp:docPr id="4" name="Imagen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295400"/>
                    </a:xfrm>
                    <a:prstGeom prst="rect">
                      <a:avLst/>
                    </a:prstGeom>
                    <a:noFill/>
                    <a:ln>
                      <a:noFill/>
                    </a:ln>
                  </pic:spPr>
                </pic:pic>
              </a:graphicData>
            </a:graphic>
          </wp:inline>
        </w:drawing>
      </w:r>
    </w:p>
    <w:p w14:paraId="565E7CBF"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1E496B0" w14:textId="6F176512"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 xml:space="preserve">El camino es sin lugar a dudas EL EDUCAR EN Y PARA LA CULTURA CIUDADANA; es un cultivo de valores cívicos que lleve al niño, al joven, al adulto, al anciano, al visitante, en fin a todos, a amar la ciudad, a tener sentido de pertenencia, a irradiar mentalidad comunitaria (olvidando sus propios intereses), a sentir dolor por los atropellos y abusos, a buscar desarrollo no entendido sólo en lo material sino ante todo en lo personal. Es necesario educar a la persona, porque la calidad de una ciudad depende primordialmente de la calidad de las personas que residan en ella y de su habilidad para desarrollar y atraer talento, o sea, del atractivo que represente vivir en ella. En la ciudad las personas son la principal riqueza, se hace necesario crear estrategias para acercar al ciudadano a temas claves como el civismo, la cultura y la participación ciudadana, contribuyendo a mejorar notablemente el lugar en el que vive. Este proceso pedagógico comienza en el hogar, cada integrante de la familia </w:t>
      </w:r>
      <w:r w:rsidR="00F03291" w:rsidRPr="00B50F03">
        <w:rPr>
          <w:rFonts w:ascii="Arial" w:eastAsia="Times New Roman" w:hAnsi="Arial" w:cs="Arial"/>
          <w:color w:val="666666"/>
          <w:sz w:val="20"/>
          <w:szCs w:val="20"/>
          <w:lang w:eastAsia="es-CO"/>
        </w:rPr>
        <w:t>debe tener</w:t>
      </w:r>
      <w:r w:rsidRPr="00B50F03">
        <w:rPr>
          <w:rFonts w:ascii="Arial" w:eastAsia="Times New Roman" w:hAnsi="Arial" w:cs="Arial"/>
          <w:color w:val="666666"/>
          <w:sz w:val="20"/>
          <w:szCs w:val="20"/>
          <w:lang w:eastAsia="es-CO"/>
        </w:rPr>
        <w:t xml:space="preserve"> conciencia ciudadana y si no la tiene, infundir desde temprana edad que hacemos parte de una ciudad que hay que amar, cuidar y respetar como a la propia casa, como a la misma familia.</w:t>
      </w:r>
    </w:p>
    <w:p w14:paraId="3975959C"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6EFC3BFA" w14:textId="2AEA399A"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En el ámbito escolar (preescolar, primaria, bachillerato y universitario)</w:t>
      </w:r>
      <w:r w:rsidR="00F03291">
        <w:rPr>
          <w:rFonts w:ascii="Arial" w:eastAsia="Times New Roman" w:hAnsi="Arial" w:cs="Arial"/>
          <w:color w:val="666666"/>
          <w:sz w:val="20"/>
          <w:szCs w:val="20"/>
          <w:lang w:eastAsia="es-CO"/>
        </w:rPr>
        <w:t>, c</w:t>
      </w:r>
      <w:r w:rsidRPr="00B50F03">
        <w:rPr>
          <w:rFonts w:ascii="Arial" w:eastAsia="Times New Roman" w:hAnsi="Arial" w:cs="Arial"/>
          <w:color w:val="666666"/>
          <w:sz w:val="20"/>
          <w:szCs w:val="20"/>
          <w:lang w:eastAsia="es-CO"/>
        </w:rPr>
        <w:t>ada</w:t>
      </w:r>
      <w:r w:rsidR="00F03291">
        <w:rPr>
          <w:rFonts w:ascii="Arial" w:eastAsia="Times New Roman" w:hAnsi="Arial" w:cs="Arial"/>
          <w:color w:val="666666"/>
          <w:sz w:val="20"/>
          <w:szCs w:val="20"/>
          <w:lang w:eastAsia="es-CO"/>
        </w:rPr>
        <w:t xml:space="preserve"> </w:t>
      </w:r>
      <w:r w:rsidRPr="00B50F03">
        <w:rPr>
          <w:rFonts w:ascii="Arial" w:eastAsia="Times New Roman" w:hAnsi="Arial" w:cs="Arial"/>
          <w:color w:val="666666"/>
          <w:sz w:val="20"/>
          <w:szCs w:val="20"/>
          <w:lang w:eastAsia="es-CO"/>
        </w:rPr>
        <w:t>estudiante tiene que cultivar la cultura ciudadana orientada por sus docentes. Desde el nivel inferior hasta el superior debe recibir una asignatura teórica-práctica que se llamase "cultura ciudadana". El ambiente de la escuela, del colegio y de la universidad tiene que reflejar urbanismo, espíritu cívico, conciencia ciudadana, comportamientos de convivencia y participación. Este ambiente impactará social y culturalmente.</w:t>
      </w:r>
    </w:p>
    <w:p w14:paraId="5D95E652"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Cada trabajador en su ambiente laboral aportará en la construcción de una mejor ciudad cuando se entrega con servicio y considera su tarea por insignificante que parezca una gran obra en el bienestar de la ciudadanía; cuando lucha con tolerancia por ser mejor compañero y hace de su lugar de trabajo una pequeña ciudad.</w:t>
      </w:r>
    </w:p>
    <w:p w14:paraId="5AB1C568"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De igual modo los líderes comunales y los gobernantes se esforzarán por doblegar sus intereses particulares a los intereses de la ciudad, por poner más iniciativa para el bien, dejando atrás la corrupción y la politiquería, males que han degenerado nuestra ciudad en un pueblo grande con problemas inmanejables, con grandes necesidades sin dolientes y sin soluciones a largo plazo y duraderas. Debemos hacer de la ciudad un escenario de educación y formación colectiva. Preguntémonos, ¿qué puedo hacer por la ciudad?</w:t>
      </w:r>
    </w:p>
    <w:p w14:paraId="70EF1D04"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Los medios de comunicación social adelantarán campañas para el rescate de los valores fundamentales, desarrollo de actitudes de convivencia ciudadana, respeto a los demás y a lo público. La prensa, la radio, la televisión y el internet deben llevarnos a una apropiación colectiva de la ciudad; en otros términos, que cada ciudadano crea y sienta a la ciudad como suya.</w:t>
      </w:r>
    </w:p>
    <w:p w14:paraId="2039146C"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48D1315A" w14:textId="19EC2326"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Para simplificar podríamos decir que tiene que haber un esfuerzo grande de la familia, la escuela, la educación y el Estado para modificar la cultura que tenemos. Para ello es indispensable fortalecer la educación. No podemos resignarnos con la tonta teoría de algunos conformistas que dicen "es que nosotros somos así y nadie nos va a cambiar"; no, pensemos y construyamos una mejor ciudad en la que cada uno se sienta responsable y actor participativo en este cambio. Somos así, pero podemos ser mejores; será el lema para conquistar lo que hoy se presenta como un sueño: la ciudad que queremos, la ciudad que nos merecemos, la ciudad que necesitamos.</w:t>
      </w:r>
    </w:p>
    <w:p w14:paraId="1C5F136D"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6790C40"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El caos total en las ciudades como en lo social, urbanístico, político, ambiental, económico y cultural, que requiere del esfuerzo, del aporte y de la participación de todos sus ciudadanos, instituciones gubernamentales, no gubernamentales, educativas, militares, religiosas y económicas; para que por medio de un proceso formativo construyamos una cultura ciudadana.</w:t>
      </w:r>
    </w:p>
    <w:p w14:paraId="6CD7A9F2"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Construyamos un mejor futuro para las próximas generaciones, dejemos huellas en la historia y dejemos de ser simples espectadores de nuestra ciudad. Pongamos todo nuestro empeño, dejemos atrás nuestros errores, nuestra complicidad social o nuestra culpabilidad ciudadana.</w:t>
      </w:r>
    </w:p>
    <w:p w14:paraId="289F99AF"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DD7904A"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21C725D3" w14:textId="37DA1F8E" w:rsidR="00B50F03" w:rsidRPr="00B50F03" w:rsidRDefault="00B50F03" w:rsidP="00B50F03">
      <w:pPr>
        <w:shd w:val="clear" w:color="auto" w:fill="FFFFFF"/>
        <w:spacing w:after="0" w:line="240" w:lineRule="auto"/>
        <w:jc w:val="both"/>
        <w:rPr>
          <w:rFonts w:ascii="Arial" w:eastAsia="Times New Roman" w:hAnsi="Arial" w:cs="Arial"/>
          <w:color w:val="666666"/>
          <w:sz w:val="20"/>
          <w:szCs w:val="20"/>
          <w:lang w:eastAsia="es-CO"/>
        </w:rPr>
      </w:pPr>
    </w:p>
    <w:p w14:paraId="0E188E93" w14:textId="77777777" w:rsidR="00B50F03" w:rsidRPr="00B50F03" w:rsidRDefault="00B50F03" w:rsidP="00B50F03">
      <w:pPr>
        <w:shd w:val="clear" w:color="auto" w:fill="FFFFFF"/>
        <w:spacing w:after="0" w:line="240" w:lineRule="auto"/>
        <w:jc w:val="center"/>
        <w:rPr>
          <w:rFonts w:ascii="Arial" w:eastAsia="Times New Roman" w:hAnsi="Arial" w:cs="Arial"/>
          <w:color w:val="666666"/>
          <w:sz w:val="28"/>
          <w:szCs w:val="28"/>
          <w:lang w:eastAsia="es-CO"/>
        </w:rPr>
      </w:pPr>
      <w:r w:rsidRPr="00B50F03">
        <w:rPr>
          <w:rFonts w:ascii="Arial" w:eastAsia="Times New Roman" w:hAnsi="Arial" w:cs="Arial"/>
          <w:color w:val="445555"/>
          <w:sz w:val="28"/>
          <w:szCs w:val="28"/>
          <w:lang w:eastAsia="es-CO"/>
        </w:rPr>
        <w:t>TALLER ESCRITO</w:t>
      </w:r>
    </w:p>
    <w:p w14:paraId="557AD344" w14:textId="64B9426A"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6D0B7D83" w14:textId="6CDAF91B" w:rsidR="00E97D92" w:rsidRPr="00E97D92" w:rsidRDefault="00B50F03"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Defina qué es Cultura Ciudadana</w:t>
      </w:r>
      <w:r w:rsidR="00E97D92" w:rsidRPr="00E97D92">
        <w:rPr>
          <w:rFonts w:eastAsia="Times New Roman" w:cstheme="minorHAnsi"/>
          <w:color w:val="4C1130"/>
          <w:sz w:val="36"/>
          <w:szCs w:val="36"/>
          <w:lang w:eastAsia="es-CO"/>
        </w:rPr>
        <w:t xml:space="preserve">: </w:t>
      </w:r>
    </w:p>
    <w:p w14:paraId="6407C2EC" w14:textId="3E3D22EB" w:rsidR="00B50F03" w:rsidRPr="00E97D92" w:rsidRDefault="00E97D92" w:rsidP="00E97D92">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000000"/>
          <w:sz w:val="27"/>
          <w:szCs w:val="27"/>
          <w:lang w:eastAsia="es-CO"/>
        </w:rPr>
        <w:t>______________________________________________________________________________________________________________________________________________________________________________________________________________________________</w:t>
      </w:r>
    </w:p>
    <w:p w14:paraId="18CDD52B"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2B7788A5" w14:textId="51C67889" w:rsidR="00B50F03" w:rsidRPr="00E97D92" w:rsidRDefault="00E97D92" w:rsidP="00E97D92">
      <w:pPr>
        <w:pStyle w:val="Prrafodelista"/>
        <w:numPr>
          <w:ilvl w:val="0"/>
          <w:numId w:val="4"/>
        </w:numPr>
        <w:shd w:val="clear" w:color="auto" w:fill="FFFFFF"/>
        <w:spacing w:after="27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 xml:space="preserve">Ilustre con dos imágenes </w:t>
      </w:r>
      <w:r w:rsidR="00B50F03" w:rsidRPr="00E97D92">
        <w:rPr>
          <w:rFonts w:eastAsia="Times New Roman" w:cstheme="minorHAnsi"/>
          <w:color w:val="4C1130"/>
          <w:sz w:val="36"/>
          <w:szCs w:val="36"/>
          <w:lang w:eastAsia="es-CO"/>
        </w:rPr>
        <w:t>ejemplo</w:t>
      </w:r>
      <w:r w:rsidRPr="00E97D92">
        <w:rPr>
          <w:rFonts w:eastAsia="Times New Roman" w:cstheme="minorHAnsi"/>
          <w:color w:val="4C1130"/>
          <w:sz w:val="36"/>
          <w:szCs w:val="36"/>
          <w:lang w:eastAsia="es-CO"/>
        </w:rPr>
        <w:t>s</w:t>
      </w:r>
      <w:r w:rsidR="00B50F03" w:rsidRPr="00E97D92">
        <w:rPr>
          <w:rFonts w:eastAsia="Times New Roman" w:cstheme="minorHAnsi"/>
          <w:color w:val="4C1130"/>
          <w:sz w:val="36"/>
          <w:szCs w:val="36"/>
          <w:lang w:eastAsia="es-CO"/>
        </w:rPr>
        <w:t xml:space="preserve"> de Cultura Ciudadana en:</w:t>
      </w:r>
    </w:p>
    <w:tbl>
      <w:tblPr>
        <w:tblStyle w:val="Tablaconcuadrcula"/>
        <w:tblpPr w:leftFromText="141" w:rightFromText="141" w:vertAnchor="text" w:horzAnchor="margin" w:tblpXSpec="center" w:tblpY="337"/>
        <w:tblW w:w="0" w:type="auto"/>
        <w:tblLook w:val="04A0" w:firstRow="1" w:lastRow="0" w:firstColumn="1" w:lastColumn="0" w:noHBand="0" w:noVBand="1"/>
      </w:tblPr>
      <w:tblGrid>
        <w:gridCol w:w="4692"/>
        <w:gridCol w:w="4805"/>
      </w:tblGrid>
      <w:tr w:rsidR="00E97D92" w14:paraId="0760EFA0" w14:textId="77777777" w:rsidTr="00E97D92">
        <w:tc>
          <w:tcPr>
            <w:tcW w:w="4692" w:type="dxa"/>
          </w:tcPr>
          <w:p w14:paraId="139CBDAD" w14:textId="77777777" w:rsidR="00E97D92" w:rsidRDefault="00E97D92" w:rsidP="00E97D92">
            <w:pPr>
              <w:spacing w:after="270"/>
              <w:jc w:val="both"/>
              <w:rPr>
                <w:rFonts w:eastAsia="Times New Roman" w:cstheme="minorHAnsi"/>
                <w:color w:val="000000"/>
                <w:sz w:val="27"/>
                <w:szCs w:val="27"/>
                <w:lang w:eastAsia="es-CO"/>
              </w:rPr>
            </w:pPr>
          </w:p>
          <w:p w14:paraId="544CC8E4" w14:textId="77777777" w:rsidR="00E97D92" w:rsidRDefault="00E97D92" w:rsidP="00E97D92">
            <w:pPr>
              <w:spacing w:after="270"/>
              <w:jc w:val="both"/>
              <w:rPr>
                <w:rFonts w:eastAsia="Times New Roman" w:cstheme="minorHAnsi"/>
                <w:color w:val="000000"/>
                <w:sz w:val="27"/>
                <w:szCs w:val="27"/>
                <w:lang w:eastAsia="es-CO"/>
              </w:rPr>
            </w:pPr>
          </w:p>
          <w:p w14:paraId="62BA9EF5" w14:textId="7F25481F" w:rsidR="00E97D92" w:rsidRDefault="00E97D92" w:rsidP="00E97D92">
            <w:pPr>
              <w:spacing w:after="270"/>
              <w:jc w:val="both"/>
              <w:rPr>
                <w:rFonts w:eastAsia="Times New Roman" w:cstheme="minorHAnsi"/>
                <w:color w:val="000000"/>
                <w:sz w:val="27"/>
                <w:szCs w:val="27"/>
                <w:lang w:eastAsia="es-CO"/>
              </w:rPr>
            </w:pPr>
          </w:p>
        </w:tc>
        <w:tc>
          <w:tcPr>
            <w:tcW w:w="4805" w:type="dxa"/>
          </w:tcPr>
          <w:p w14:paraId="2C710887" w14:textId="77777777" w:rsidR="00E97D92" w:rsidRDefault="00E97D92" w:rsidP="00E97D92">
            <w:pPr>
              <w:spacing w:after="270"/>
              <w:jc w:val="both"/>
              <w:rPr>
                <w:rFonts w:eastAsia="Times New Roman" w:cstheme="minorHAnsi"/>
                <w:color w:val="000000"/>
                <w:sz w:val="27"/>
                <w:szCs w:val="27"/>
                <w:lang w:eastAsia="es-CO"/>
              </w:rPr>
            </w:pPr>
          </w:p>
        </w:tc>
      </w:tr>
    </w:tbl>
    <w:p w14:paraId="3BD5864A" w14:textId="5F044EBC" w:rsid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434D5B3D" w14:textId="77777777" w:rsid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1817BC01" w14:textId="77777777" w:rsidR="00E97D92" w:rsidRP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26174C28" w14:textId="77777777" w:rsidR="00E97D92" w:rsidRDefault="00B50F03" w:rsidP="00B50F03">
      <w:pPr>
        <w:shd w:val="clear" w:color="auto" w:fill="FFFFFF"/>
        <w:spacing w:after="0" w:line="240" w:lineRule="auto"/>
        <w:jc w:val="both"/>
        <w:rPr>
          <w:rFonts w:eastAsia="Times New Roman" w:cstheme="minorHAnsi"/>
          <w:color w:val="4C1130"/>
          <w:sz w:val="36"/>
          <w:szCs w:val="36"/>
          <w:lang w:eastAsia="es-CO"/>
        </w:rPr>
      </w:pPr>
      <w:r w:rsidRPr="00B50F03">
        <w:rPr>
          <w:rFonts w:eastAsia="Times New Roman" w:cstheme="minorHAnsi"/>
          <w:color w:val="000000"/>
          <w:sz w:val="27"/>
          <w:szCs w:val="27"/>
          <w:lang w:eastAsia="es-CO"/>
        </w:rPr>
        <w:br/>
      </w:r>
    </w:p>
    <w:p w14:paraId="70D02213" w14:textId="77777777" w:rsidR="00E97D92" w:rsidRDefault="00E97D92" w:rsidP="00B50F03">
      <w:pPr>
        <w:shd w:val="clear" w:color="auto" w:fill="FFFFFF"/>
        <w:spacing w:after="0" w:line="240" w:lineRule="auto"/>
        <w:jc w:val="both"/>
        <w:rPr>
          <w:rFonts w:eastAsia="Times New Roman" w:cstheme="minorHAnsi"/>
          <w:color w:val="4C1130"/>
          <w:sz w:val="36"/>
          <w:szCs w:val="36"/>
          <w:lang w:eastAsia="es-CO"/>
        </w:rPr>
      </w:pPr>
    </w:p>
    <w:p w14:paraId="330408FC" w14:textId="2DD299DD" w:rsidR="00B50F03" w:rsidRDefault="00E97D92"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 xml:space="preserve">Describa </w:t>
      </w:r>
      <w:r w:rsidR="00B50F03" w:rsidRPr="00E97D92">
        <w:rPr>
          <w:rFonts w:eastAsia="Times New Roman" w:cstheme="minorHAnsi"/>
          <w:color w:val="4C1130"/>
          <w:sz w:val="36"/>
          <w:szCs w:val="36"/>
          <w:lang w:eastAsia="es-CO"/>
        </w:rPr>
        <w:t>las seis dimensiones temáticas de la formación ciudadana</w:t>
      </w:r>
      <w:r w:rsidRPr="00E97D92">
        <w:rPr>
          <w:rFonts w:eastAsia="Times New Roman" w:cstheme="minorHAnsi"/>
          <w:color w:val="4C1130"/>
          <w:sz w:val="36"/>
          <w:szCs w:val="36"/>
          <w:lang w:eastAsia="es-CO"/>
        </w:rPr>
        <w:t>:</w:t>
      </w:r>
    </w:p>
    <w:p w14:paraId="03657514" w14:textId="2AC71B55" w:rsidR="00E97D92" w:rsidRPr="00E97D92" w:rsidRDefault="00E97D92" w:rsidP="00E97D92">
      <w:pPr>
        <w:pStyle w:val="Prrafodelista"/>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09DDB" w14:textId="77777777" w:rsidR="00E97D92" w:rsidRPr="00E97D92" w:rsidRDefault="00E97D92" w:rsidP="00E97D92">
      <w:pPr>
        <w:pStyle w:val="Prrafodelista"/>
        <w:shd w:val="clear" w:color="auto" w:fill="FFFFFF"/>
        <w:spacing w:after="0" w:line="240" w:lineRule="auto"/>
        <w:jc w:val="both"/>
        <w:rPr>
          <w:rFonts w:eastAsia="Times New Roman" w:cstheme="minorHAnsi"/>
          <w:color w:val="4C1130"/>
          <w:sz w:val="36"/>
          <w:szCs w:val="36"/>
          <w:lang w:eastAsia="es-CO"/>
        </w:rPr>
      </w:pPr>
    </w:p>
    <w:p w14:paraId="7D1058F7" w14:textId="1B4AD2DE" w:rsidR="00B50F03" w:rsidRPr="00E97D92" w:rsidRDefault="00E97D92" w:rsidP="00E97D92">
      <w:pPr>
        <w:pStyle w:val="Prrafodelista"/>
        <w:numPr>
          <w:ilvl w:val="0"/>
          <w:numId w:val="5"/>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w:t>
      </w:r>
      <w:r w:rsidR="00B50F03" w:rsidRPr="00E97D92">
        <w:rPr>
          <w:rFonts w:eastAsia="Times New Roman" w:cstheme="minorHAnsi"/>
          <w:color w:val="4C1130"/>
          <w:sz w:val="36"/>
          <w:szCs w:val="36"/>
          <w:lang w:eastAsia="es-CO"/>
        </w:rPr>
        <w:t>Qué son las Normas?</w:t>
      </w:r>
    </w:p>
    <w:p w14:paraId="44B22D59" w14:textId="3311DADD" w:rsidR="00E97D92" w:rsidRPr="00E97D92" w:rsidRDefault="00E97D92" w:rsidP="00E97D92">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000000"/>
          <w:sz w:val="27"/>
          <w:szCs w:val="27"/>
          <w:lang w:eastAsia="es-CO"/>
        </w:rPr>
        <w:t>______________________________________________________________________________________________________________________________________________________________________________________________________________________________</w:t>
      </w:r>
    </w:p>
    <w:p w14:paraId="7731F5EF"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1E549622" w14:textId="2E104F13" w:rsidR="00E97D92" w:rsidRPr="00E97D92" w:rsidRDefault="00E97D92"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 xml:space="preserve">Defina qué son las </w:t>
      </w:r>
      <w:r w:rsidR="00B50F03" w:rsidRPr="00E97D92">
        <w:rPr>
          <w:rFonts w:eastAsia="Times New Roman" w:cstheme="minorHAnsi"/>
          <w:color w:val="4C1130"/>
          <w:sz w:val="36"/>
          <w:szCs w:val="36"/>
          <w:lang w:eastAsia="es-CO"/>
        </w:rPr>
        <w:t>normas:</w:t>
      </w:r>
    </w:p>
    <w:p w14:paraId="77AF628C" w14:textId="3A03C063" w:rsid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Éticas</w:t>
      </w:r>
      <w:r w:rsidR="00E97D92">
        <w:rPr>
          <w:rFonts w:eastAsia="Times New Roman" w:cstheme="minorHAnsi"/>
          <w:color w:val="4C1130"/>
          <w:sz w:val="36"/>
          <w:szCs w:val="36"/>
          <w:lang w:eastAsia="es-CO"/>
        </w:rPr>
        <w:t>: _______________________________________________</w:t>
      </w:r>
    </w:p>
    <w:p w14:paraId="201D648D" w14:textId="11851859" w:rsidR="00E97D92" w:rsidRP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Morales</w:t>
      </w:r>
      <w:r w:rsidR="00E97D92">
        <w:rPr>
          <w:rFonts w:eastAsia="Times New Roman" w:cstheme="minorHAnsi"/>
          <w:color w:val="4C1130"/>
          <w:sz w:val="36"/>
          <w:szCs w:val="36"/>
          <w:lang w:eastAsia="es-CO"/>
        </w:rPr>
        <w:t>: _____________________________________________</w:t>
      </w:r>
    </w:p>
    <w:p w14:paraId="52B4DBEB" w14:textId="4E28E279" w:rsidR="00B50F03" w:rsidRP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Jurídicas</w:t>
      </w:r>
      <w:r w:rsidR="00E97D92">
        <w:rPr>
          <w:rFonts w:eastAsia="Times New Roman" w:cstheme="minorHAnsi"/>
          <w:color w:val="4C1130"/>
          <w:sz w:val="36"/>
          <w:szCs w:val="36"/>
          <w:lang w:eastAsia="es-CO"/>
        </w:rPr>
        <w:t>: ____________________________________________</w:t>
      </w:r>
    </w:p>
    <w:p w14:paraId="7F659737"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5B615F29" w14:textId="418C8FD2" w:rsidR="008F0305" w:rsidRPr="008F0305" w:rsidRDefault="008F0305" w:rsidP="008F0305">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t>Defina q</w:t>
      </w:r>
      <w:r w:rsidR="00B50F03" w:rsidRPr="008F0305">
        <w:rPr>
          <w:rFonts w:eastAsia="Times New Roman" w:cstheme="minorHAnsi"/>
          <w:color w:val="4C1130"/>
          <w:sz w:val="36"/>
          <w:szCs w:val="36"/>
          <w:lang w:eastAsia="es-CO"/>
        </w:rPr>
        <w:t xml:space="preserve">ué </w:t>
      </w:r>
      <w:r w:rsidRPr="008F0305">
        <w:rPr>
          <w:rFonts w:eastAsia="Times New Roman" w:cstheme="minorHAnsi"/>
          <w:color w:val="4C1130"/>
          <w:sz w:val="36"/>
          <w:szCs w:val="36"/>
          <w:lang w:eastAsia="es-CO"/>
        </w:rPr>
        <w:t xml:space="preserve">es </w:t>
      </w:r>
      <w:r w:rsidR="00B50F03" w:rsidRPr="008F0305">
        <w:rPr>
          <w:rFonts w:eastAsia="Times New Roman" w:cstheme="minorHAnsi"/>
          <w:color w:val="4C1130"/>
          <w:sz w:val="36"/>
          <w:szCs w:val="36"/>
          <w:lang w:eastAsia="es-CO"/>
        </w:rPr>
        <w:t>el espacio público</w:t>
      </w:r>
      <w:r w:rsidRPr="008F0305">
        <w:rPr>
          <w:rFonts w:eastAsia="Times New Roman" w:cstheme="minorHAnsi"/>
          <w:color w:val="4C1130"/>
          <w:sz w:val="36"/>
          <w:szCs w:val="36"/>
          <w:lang w:eastAsia="es-CO"/>
        </w:rPr>
        <w:t>:</w:t>
      </w:r>
    </w:p>
    <w:p w14:paraId="71E9D13F" w14:textId="77777777" w:rsidR="008F0305" w:rsidRDefault="008F0305" w:rsidP="008F0305">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________________________________________________________________________________________________________________</w:t>
      </w:r>
      <w:r w:rsidR="00B50F03" w:rsidRPr="008F0305">
        <w:rPr>
          <w:rFonts w:eastAsia="Times New Roman" w:cstheme="minorHAnsi"/>
          <w:color w:val="4C1130"/>
          <w:sz w:val="36"/>
          <w:szCs w:val="36"/>
          <w:lang w:eastAsia="es-CO"/>
        </w:rPr>
        <w:t xml:space="preserve"> </w:t>
      </w:r>
    </w:p>
    <w:p w14:paraId="159FDC54" w14:textId="77777777" w:rsidR="008F0305" w:rsidRDefault="008F0305" w:rsidP="008F0305">
      <w:pPr>
        <w:shd w:val="clear" w:color="auto" w:fill="FFFFFF"/>
        <w:spacing w:after="0" w:line="240" w:lineRule="auto"/>
        <w:jc w:val="both"/>
        <w:rPr>
          <w:rFonts w:eastAsia="Times New Roman" w:cstheme="minorHAnsi"/>
          <w:color w:val="4C1130"/>
          <w:sz w:val="36"/>
          <w:szCs w:val="36"/>
          <w:lang w:eastAsia="es-CO"/>
        </w:rPr>
      </w:pPr>
    </w:p>
    <w:p w14:paraId="734C4223" w14:textId="13FB303D" w:rsidR="008F0305" w:rsidRPr="008F0305" w:rsidRDefault="008F0305" w:rsidP="008F0305">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t>¿Explica q</w:t>
      </w:r>
      <w:r w:rsidR="00B50F03" w:rsidRPr="008F0305">
        <w:rPr>
          <w:rFonts w:eastAsia="Times New Roman" w:cstheme="minorHAnsi"/>
          <w:color w:val="4C1130"/>
          <w:sz w:val="36"/>
          <w:szCs w:val="36"/>
          <w:lang w:eastAsia="es-CO"/>
        </w:rPr>
        <w:t xml:space="preserve">ué es la ética civil? </w:t>
      </w:r>
    </w:p>
    <w:p w14:paraId="45F1CB4F" w14:textId="77777777" w:rsidR="008F0305" w:rsidRDefault="008F0305" w:rsidP="008F0305">
      <w:pPr>
        <w:pStyle w:val="Prrafodelista"/>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_______________________________________________________________________________________________________________</w:t>
      </w:r>
    </w:p>
    <w:p w14:paraId="25D9ACF4" w14:textId="31573256" w:rsidR="008F0305" w:rsidRDefault="00B50F03" w:rsidP="008F0305">
      <w:pPr>
        <w:pStyle w:val="Prrafodelista"/>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lastRenderedPageBreak/>
        <w:t xml:space="preserve">10. </w:t>
      </w:r>
      <w:r w:rsidR="008F0305">
        <w:rPr>
          <w:rFonts w:eastAsia="Times New Roman" w:cstheme="minorHAnsi"/>
          <w:color w:val="4C1130"/>
          <w:sz w:val="36"/>
          <w:szCs w:val="36"/>
          <w:lang w:eastAsia="es-CO"/>
        </w:rPr>
        <w:t xml:space="preserve">Según el actual Código de Policía, escriba tres </w:t>
      </w:r>
      <w:r w:rsidRPr="008F0305">
        <w:rPr>
          <w:rFonts w:eastAsia="Times New Roman" w:cstheme="minorHAnsi"/>
          <w:color w:val="4C1130"/>
          <w:sz w:val="36"/>
          <w:szCs w:val="36"/>
          <w:lang w:eastAsia="es-CO"/>
        </w:rPr>
        <w:t>conductas debemos evitar en un espacio públi</w:t>
      </w:r>
      <w:r w:rsidR="00E97D92" w:rsidRPr="008F0305">
        <w:rPr>
          <w:rFonts w:eastAsia="Times New Roman" w:cstheme="minorHAnsi"/>
          <w:color w:val="4C1130"/>
          <w:sz w:val="36"/>
          <w:szCs w:val="36"/>
          <w:lang w:eastAsia="es-CO"/>
        </w:rPr>
        <w:t>co</w:t>
      </w:r>
      <w:r w:rsidR="008F0305">
        <w:rPr>
          <w:rFonts w:eastAsia="Times New Roman" w:cstheme="minorHAnsi"/>
          <w:color w:val="4C1130"/>
          <w:sz w:val="36"/>
          <w:szCs w:val="36"/>
          <w:lang w:eastAsia="es-CO"/>
        </w:rPr>
        <w:t xml:space="preserve">: </w:t>
      </w:r>
    </w:p>
    <w:p w14:paraId="09F1CFBA" w14:textId="54602A44" w:rsidR="00C21DEE"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p w14:paraId="084254A3" w14:textId="241C4E2F" w:rsidR="008F0305"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p w14:paraId="6CF016DF" w14:textId="70B689F5" w:rsidR="008F0305"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sectPr w:rsidR="008F0305" w:rsidRPr="008F0305" w:rsidSect="00330B46">
      <w:headerReference w:type="even" r:id="rId9"/>
      <w:headerReference w:type="default" r:id="rId10"/>
      <w:footerReference w:type="even" r:id="rId11"/>
      <w:footerReference w:type="default" r:id="rId12"/>
      <w:headerReference w:type="first" r:id="rId13"/>
      <w:footerReference w:type="first" r:id="rId14"/>
      <w:pgSz w:w="12242" w:h="20163"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934F1" w14:textId="77777777" w:rsidR="003B634F" w:rsidRDefault="003B634F" w:rsidP="00BC2EC8">
      <w:pPr>
        <w:spacing w:after="0" w:line="240" w:lineRule="auto"/>
      </w:pPr>
      <w:r>
        <w:separator/>
      </w:r>
    </w:p>
  </w:endnote>
  <w:endnote w:type="continuationSeparator" w:id="0">
    <w:p w14:paraId="50A9440E" w14:textId="77777777" w:rsidR="003B634F" w:rsidRDefault="003B634F" w:rsidP="00BC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0027" w14:textId="77777777" w:rsidR="00F1679F" w:rsidRDefault="00F16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E032" w14:textId="77777777" w:rsidR="00F1679F" w:rsidRDefault="00F16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2225" w14:textId="77777777" w:rsidR="00F1679F" w:rsidRDefault="00F16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86DD1" w14:textId="77777777" w:rsidR="003B634F" w:rsidRDefault="003B634F" w:rsidP="00BC2EC8">
      <w:pPr>
        <w:spacing w:after="0" w:line="240" w:lineRule="auto"/>
      </w:pPr>
      <w:r>
        <w:separator/>
      </w:r>
    </w:p>
  </w:footnote>
  <w:footnote w:type="continuationSeparator" w:id="0">
    <w:p w14:paraId="0442E125" w14:textId="77777777" w:rsidR="003B634F" w:rsidRDefault="003B634F" w:rsidP="00BC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5CB5" w14:textId="77777777" w:rsidR="00F1679F" w:rsidRDefault="00F167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76BA" w14:textId="2EBC7CC8" w:rsidR="00BC2EC8" w:rsidRDefault="00BC2EC8" w:rsidP="00BC2EC8">
    <w:pPr>
      <w:spacing w:after="0" w:line="240" w:lineRule="auto"/>
      <w:jc w:val="center"/>
      <w:rPr>
        <w:rFonts w:ascii="Arial" w:hAnsi="Arial" w:cs="Arial"/>
        <w:b/>
      </w:rPr>
    </w:pPr>
    <w:r>
      <w:rPr>
        <w:noProof/>
      </w:rPr>
      <w:drawing>
        <wp:anchor distT="0" distB="0" distL="114300" distR="114300" simplePos="0" relativeHeight="251659264" behindDoc="0" locked="0" layoutInCell="1" allowOverlap="1" wp14:anchorId="7625C705" wp14:editId="79C8FDC6">
          <wp:simplePos x="0" y="0"/>
          <wp:positionH relativeFrom="column">
            <wp:posOffset>0</wp:posOffset>
          </wp:positionH>
          <wp:positionV relativeFrom="paragraph">
            <wp:posOffset>-122555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2510E18" wp14:editId="252348E3">
          <wp:simplePos x="0" y="0"/>
          <wp:positionH relativeFrom="column">
            <wp:posOffset>5838825</wp:posOffset>
          </wp:positionH>
          <wp:positionV relativeFrom="paragraph">
            <wp:posOffset>0</wp:posOffset>
          </wp:positionV>
          <wp:extent cx="971550" cy="791845"/>
          <wp:effectExtent l="0" t="0" r="0" b="8255"/>
          <wp:wrapTight wrapText="bothSides">
            <wp:wrapPolygon edited="0">
              <wp:start x="0" y="0"/>
              <wp:lineTo x="0" y="21306"/>
              <wp:lineTo x="21176" y="21306"/>
              <wp:lineTo x="21176" y="0"/>
              <wp:lineTo x="0" y="0"/>
            </wp:wrapPolygon>
          </wp:wrapTight>
          <wp:docPr id="1" name="Imagen 1"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I.E.D. ANTONIO NARIÑO</w:t>
    </w:r>
  </w:p>
  <w:p w14:paraId="19558667"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Jornada Nocturna</w:t>
    </w:r>
  </w:p>
  <w:p w14:paraId="0111E62D" w14:textId="6B8AE8FC"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 xml:space="preserve">Curso: </w:t>
    </w:r>
    <w:r w:rsidR="008C1833">
      <w:rPr>
        <w:rFonts w:ascii="Arial" w:hAnsi="Arial" w:cs="Arial"/>
        <w:b/>
        <w:bCs/>
        <w:spacing w:val="-15"/>
      </w:rPr>
      <w:t>6</w:t>
    </w:r>
    <w:r>
      <w:rPr>
        <w:rFonts w:ascii="Arial" w:hAnsi="Arial" w:cs="Arial"/>
        <w:b/>
        <w:bCs/>
        <w:spacing w:val="-15"/>
      </w:rPr>
      <w:t>01</w:t>
    </w:r>
    <w:r w:rsidR="008C1833">
      <w:rPr>
        <w:rFonts w:ascii="Arial" w:hAnsi="Arial" w:cs="Arial"/>
        <w:b/>
        <w:bCs/>
        <w:spacing w:val="-15"/>
      </w:rPr>
      <w:t xml:space="preserve"> </w:t>
    </w:r>
    <w:r>
      <w:rPr>
        <w:rFonts w:ascii="Arial" w:hAnsi="Arial" w:cs="Arial"/>
        <w:b/>
        <w:bCs/>
        <w:spacing w:val="-15"/>
      </w:rPr>
      <w:t>y</w:t>
    </w:r>
    <w:r w:rsidR="008C1833">
      <w:rPr>
        <w:rFonts w:ascii="Arial" w:hAnsi="Arial" w:cs="Arial"/>
        <w:b/>
        <w:bCs/>
        <w:spacing w:val="-15"/>
      </w:rPr>
      <w:t xml:space="preserve"> 6</w:t>
    </w:r>
    <w:r>
      <w:rPr>
        <w:rFonts w:ascii="Arial" w:hAnsi="Arial" w:cs="Arial"/>
        <w:b/>
        <w:bCs/>
        <w:spacing w:val="-15"/>
      </w:rPr>
      <w:t>0</w:t>
    </w:r>
    <w:r w:rsidR="008C1833">
      <w:rPr>
        <w:rFonts w:ascii="Arial" w:hAnsi="Arial" w:cs="Arial"/>
        <w:b/>
        <w:bCs/>
        <w:spacing w:val="-15"/>
      </w:rPr>
      <w:t>2</w:t>
    </w:r>
  </w:p>
  <w:p w14:paraId="26B80E23" w14:textId="2139F73B" w:rsidR="00BC2EC8" w:rsidRDefault="00BC2EC8" w:rsidP="00BC2EC8">
    <w:pPr>
      <w:spacing w:after="0" w:line="240" w:lineRule="auto"/>
      <w:jc w:val="center"/>
      <w:outlineLvl w:val="2"/>
      <w:rPr>
        <w:rFonts w:ascii="Arial" w:hAnsi="Arial" w:cs="Arial"/>
        <w:b/>
        <w:bCs/>
        <w:spacing w:val="-15"/>
      </w:rPr>
    </w:pPr>
    <w:r>
      <w:rPr>
        <w:rFonts w:ascii="Arial" w:hAnsi="Arial" w:cs="Arial"/>
        <w:b/>
      </w:rPr>
      <w:t xml:space="preserve">Asignatura: </w:t>
    </w:r>
    <w:r w:rsidR="00F1679F">
      <w:rPr>
        <w:rFonts w:ascii="Arial" w:hAnsi="Arial" w:cs="Arial"/>
        <w:b/>
      </w:rPr>
      <w:t>Ética</w:t>
    </w:r>
  </w:p>
  <w:p w14:paraId="7E031A9F"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Profesor: Juan Darío Rodríguez B.</w:t>
    </w:r>
  </w:p>
  <w:p w14:paraId="58213D29" w14:textId="3C240F6E" w:rsidR="00BC2EC8" w:rsidRDefault="00BC2EC8" w:rsidP="00BC2EC8">
    <w:pPr>
      <w:shd w:val="clear" w:color="auto" w:fill="FFFFFF"/>
      <w:spacing w:after="0" w:line="240" w:lineRule="auto"/>
      <w:jc w:val="center"/>
      <w:rPr>
        <w:rFonts w:ascii="Arial" w:hAnsi="Arial" w:cs="Arial"/>
        <w:b/>
        <w:bCs/>
      </w:rPr>
    </w:pPr>
    <w:r>
      <w:rPr>
        <w:rFonts w:ascii="Arial" w:hAnsi="Arial" w:cs="Arial"/>
        <w:b/>
        <w:bCs/>
      </w:rPr>
      <w:t xml:space="preserve">Guía </w:t>
    </w:r>
    <w:r w:rsidR="001267B5">
      <w:rPr>
        <w:rFonts w:ascii="Arial" w:hAnsi="Arial" w:cs="Arial"/>
        <w:b/>
        <w:bCs/>
      </w:rPr>
      <w:t xml:space="preserve">Única. Cuarto </w:t>
    </w:r>
    <w:r>
      <w:rPr>
        <w:rFonts w:ascii="Arial" w:hAnsi="Arial" w:cs="Arial"/>
        <w:b/>
        <w:bCs/>
      </w:rPr>
      <w:t>Periodo</w:t>
    </w:r>
  </w:p>
  <w:p w14:paraId="79FADA16" w14:textId="77777777" w:rsidR="00BC2EC8" w:rsidRDefault="00BC2E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A054" w14:textId="77777777" w:rsidR="00F1679F" w:rsidRDefault="00F16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356"/>
    <w:multiLevelType w:val="hybridMultilevel"/>
    <w:tmpl w:val="C72C6432"/>
    <w:lvl w:ilvl="0" w:tplc="ABE4F60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4316E1"/>
    <w:multiLevelType w:val="hybridMultilevel"/>
    <w:tmpl w:val="CC627EE0"/>
    <w:lvl w:ilvl="0" w:tplc="E4F65D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08829B0"/>
    <w:multiLevelType w:val="hybridMultilevel"/>
    <w:tmpl w:val="004CA81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936055"/>
    <w:multiLevelType w:val="hybridMultilevel"/>
    <w:tmpl w:val="5966F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813E8A"/>
    <w:multiLevelType w:val="hybridMultilevel"/>
    <w:tmpl w:val="6066B76E"/>
    <w:lvl w:ilvl="0" w:tplc="E984ECB4">
      <w:start w:val="1"/>
      <w:numFmt w:val="lowerLetter"/>
      <w:lvlText w:val="%1)"/>
      <w:lvlJc w:val="left"/>
      <w:pPr>
        <w:ind w:left="1080" w:hanging="360"/>
      </w:pPr>
      <w:rPr>
        <w:rFonts w:hint="default"/>
        <w:color w:val="4C1130"/>
        <w:sz w:val="3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68E3E28"/>
    <w:multiLevelType w:val="hybridMultilevel"/>
    <w:tmpl w:val="BA10940E"/>
    <w:lvl w:ilvl="0" w:tplc="F31E67B4">
      <w:start w:val="1"/>
      <w:numFmt w:val="lowerLetter"/>
      <w:lvlText w:val="%1)"/>
      <w:lvlJc w:val="left"/>
      <w:pPr>
        <w:ind w:left="1080" w:hanging="360"/>
      </w:pPr>
      <w:rPr>
        <w:rFonts w:hint="default"/>
        <w:color w:val="4C1130"/>
        <w:sz w:val="3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1747B18"/>
    <w:multiLevelType w:val="hybridMultilevel"/>
    <w:tmpl w:val="A78C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01"/>
    <w:rsid w:val="001267B5"/>
    <w:rsid w:val="00330B46"/>
    <w:rsid w:val="00394BB0"/>
    <w:rsid w:val="003B634F"/>
    <w:rsid w:val="00446EC1"/>
    <w:rsid w:val="004B0B03"/>
    <w:rsid w:val="00502501"/>
    <w:rsid w:val="00636B01"/>
    <w:rsid w:val="00681A4E"/>
    <w:rsid w:val="006C5F16"/>
    <w:rsid w:val="00773C76"/>
    <w:rsid w:val="00784199"/>
    <w:rsid w:val="008751C6"/>
    <w:rsid w:val="008A41A4"/>
    <w:rsid w:val="008C1833"/>
    <w:rsid w:val="008F0305"/>
    <w:rsid w:val="00AF6AB3"/>
    <w:rsid w:val="00B150B2"/>
    <w:rsid w:val="00B50F03"/>
    <w:rsid w:val="00BC2EC8"/>
    <w:rsid w:val="00C21DEE"/>
    <w:rsid w:val="00DC627F"/>
    <w:rsid w:val="00E85890"/>
    <w:rsid w:val="00E97D92"/>
    <w:rsid w:val="00F03291"/>
    <w:rsid w:val="00F1679F"/>
    <w:rsid w:val="00F37C4B"/>
    <w:rsid w:val="00FD5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4B1F1"/>
  <w15:docId w15:val="{BA03EBA1-9AE8-4FD0-824B-5A249DD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01"/>
  </w:style>
  <w:style w:type="paragraph" w:styleId="Ttulo2">
    <w:name w:val="heading 2"/>
    <w:basedOn w:val="Normal"/>
    <w:link w:val="Ttulo2Car"/>
    <w:uiPriority w:val="9"/>
    <w:qFormat/>
    <w:rsid w:val="00C21DE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2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501"/>
    <w:rPr>
      <w:rFonts w:ascii="Tahoma" w:hAnsi="Tahoma" w:cs="Tahoma"/>
      <w:sz w:val="16"/>
      <w:szCs w:val="16"/>
    </w:rPr>
  </w:style>
  <w:style w:type="paragraph" w:styleId="Prrafodelista">
    <w:name w:val="List Paragraph"/>
    <w:basedOn w:val="Normal"/>
    <w:uiPriority w:val="34"/>
    <w:qFormat/>
    <w:rsid w:val="00AF6AB3"/>
    <w:pPr>
      <w:ind w:left="720"/>
      <w:contextualSpacing/>
    </w:pPr>
  </w:style>
  <w:style w:type="paragraph" w:styleId="Encabezado">
    <w:name w:val="header"/>
    <w:basedOn w:val="Normal"/>
    <w:link w:val="EncabezadoCar"/>
    <w:uiPriority w:val="99"/>
    <w:unhideWhenUsed/>
    <w:rsid w:val="00BC2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EC8"/>
  </w:style>
  <w:style w:type="paragraph" w:styleId="Piedepgina">
    <w:name w:val="footer"/>
    <w:basedOn w:val="Normal"/>
    <w:link w:val="PiedepginaCar"/>
    <w:uiPriority w:val="99"/>
    <w:unhideWhenUsed/>
    <w:rsid w:val="00BC2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EC8"/>
  </w:style>
  <w:style w:type="character" w:customStyle="1" w:styleId="Ttulo2Car">
    <w:name w:val="Título 2 Car"/>
    <w:basedOn w:val="Fuentedeprrafopredeter"/>
    <w:link w:val="Ttulo2"/>
    <w:uiPriority w:val="9"/>
    <w:rsid w:val="00C21DEE"/>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C21D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21DEE"/>
    <w:rPr>
      <w:b/>
      <w:bCs/>
    </w:rPr>
  </w:style>
  <w:style w:type="table" w:styleId="Tablaconcuadrcula">
    <w:name w:val="Table Grid"/>
    <w:basedOn w:val="Tablanormal"/>
    <w:uiPriority w:val="59"/>
    <w:rsid w:val="00E9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19830">
      <w:bodyDiv w:val="1"/>
      <w:marLeft w:val="0"/>
      <w:marRight w:val="0"/>
      <w:marTop w:val="0"/>
      <w:marBottom w:val="0"/>
      <w:divBdr>
        <w:top w:val="none" w:sz="0" w:space="0" w:color="auto"/>
        <w:left w:val="none" w:sz="0" w:space="0" w:color="auto"/>
        <w:bottom w:val="none" w:sz="0" w:space="0" w:color="auto"/>
        <w:right w:val="none" w:sz="0" w:space="0" w:color="auto"/>
      </w:divBdr>
    </w:div>
    <w:div w:id="532036951">
      <w:bodyDiv w:val="1"/>
      <w:marLeft w:val="0"/>
      <w:marRight w:val="0"/>
      <w:marTop w:val="0"/>
      <w:marBottom w:val="0"/>
      <w:divBdr>
        <w:top w:val="none" w:sz="0" w:space="0" w:color="auto"/>
        <w:left w:val="none" w:sz="0" w:space="0" w:color="auto"/>
        <w:bottom w:val="none" w:sz="0" w:space="0" w:color="auto"/>
        <w:right w:val="none" w:sz="0" w:space="0" w:color="auto"/>
      </w:divBdr>
      <w:divsChild>
        <w:div w:id="317349575">
          <w:marLeft w:val="0"/>
          <w:marRight w:val="0"/>
          <w:marTop w:val="0"/>
          <w:marBottom w:val="0"/>
          <w:divBdr>
            <w:top w:val="none" w:sz="0" w:space="0" w:color="auto"/>
            <w:left w:val="none" w:sz="0" w:space="0" w:color="auto"/>
            <w:bottom w:val="none" w:sz="0" w:space="0" w:color="auto"/>
            <w:right w:val="none" w:sz="0" w:space="0" w:color="auto"/>
          </w:divBdr>
        </w:div>
      </w:divsChild>
    </w:div>
    <w:div w:id="702906027">
      <w:bodyDiv w:val="1"/>
      <w:marLeft w:val="0"/>
      <w:marRight w:val="0"/>
      <w:marTop w:val="0"/>
      <w:marBottom w:val="0"/>
      <w:divBdr>
        <w:top w:val="none" w:sz="0" w:space="0" w:color="auto"/>
        <w:left w:val="none" w:sz="0" w:space="0" w:color="auto"/>
        <w:bottom w:val="none" w:sz="0" w:space="0" w:color="auto"/>
        <w:right w:val="none" w:sz="0" w:space="0" w:color="auto"/>
      </w:divBdr>
      <w:divsChild>
        <w:div w:id="300039143">
          <w:marLeft w:val="0"/>
          <w:marRight w:val="0"/>
          <w:marTop w:val="0"/>
          <w:marBottom w:val="0"/>
          <w:divBdr>
            <w:top w:val="none" w:sz="0" w:space="0" w:color="auto"/>
            <w:left w:val="none" w:sz="0" w:space="0" w:color="auto"/>
            <w:bottom w:val="none" w:sz="0" w:space="0" w:color="auto"/>
            <w:right w:val="none" w:sz="0" w:space="0" w:color="auto"/>
          </w:divBdr>
          <w:divsChild>
            <w:div w:id="183371977">
              <w:marLeft w:val="0"/>
              <w:marRight w:val="0"/>
              <w:marTop w:val="0"/>
              <w:marBottom w:val="0"/>
              <w:divBdr>
                <w:top w:val="none" w:sz="0" w:space="0" w:color="auto"/>
                <w:left w:val="none" w:sz="0" w:space="0" w:color="auto"/>
                <w:bottom w:val="none" w:sz="0" w:space="0" w:color="auto"/>
                <w:right w:val="none" w:sz="0" w:space="0" w:color="auto"/>
              </w:divBdr>
            </w:div>
            <w:div w:id="1222063205">
              <w:marLeft w:val="0"/>
              <w:marRight w:val="0"/>
              <w:marTop w:val="0"/>
              <w:marBottom w:val="0"/>
              <w:divBdr>
                <w:top w:val="none" w:sz="0" w:space="0" w:color="auto"/>
                <w:left w:val="none" w:sz="0" w:space="0" w:color="auto"/>
                <w:bottom w:val="none" w:sz="0" w:space="0" w:color="auto"/>
                <w:right w:val="none" w:sz="0" w:space="0" w:color="auto"/>
              </w:divBdr>
              <w:divsChild>
                <w:div w:id="466627905">
                  <w:marLeft w:val="0"/>
                  <w:marRight w:val="0"/>
                  <w:marTop w:val="0"/>
                  <w:marBottom w:val="0"/>
                  <w:divBdr>
                    <w:top w:val="none" w:sz="0" w:space="0" w:color="auto"/>
                    <w:left w:val="none" w:sz="0" w:space="0" w:color="auto"/>
                    <w:bottom w:val="none" w:sz="0" w:space="0" w:color="auto"/>
                    <w:right w:val="none" w:sz="0" w:space="0" w:color="auto"/>
                  </w:divBdr>
                </w:div>
                <w:div w:id="813134151">
                  <w:marLeft w:val="0"/>
                  <w:marRight w:val="0"/>
                  <w:marTop w:val="0"/>
                  <w:marBottom w:val="0"/>
                  <w:divBdr>
                    <w:top w:val="none" w:sz="0" w:space="0" w:color="auto"/>
                    <w:left w:val="none" w:sz="0" w:space="0" w:color="auto"/>
                    <w:bottom w:val="none" w:sz="0" w:space="0" w:color="auto"/>
                    <w:right w:val="none" w:sz="0" w:space="0" w:color="auto"/>
                  </w:divBdr>
                </w:div>
                <w:div w:id="1565483494">
                  <w:marLeft w:val="0"/>
                  <w:marRight w:val="0"/>
                  <w:marTop w:val="0"/>
                  <w:marBottom w:val="0"/>
                  <w:divBdr>
                    <w:top w:val="none" w:sz="0" w:space="0" w:color="auto"/>
                    <w:left w:val="none" w:sz="0" w:space="0" w:color="auto"/>
                    <w:bottom w:val="none" w:sz="0" w:space="0" w:color="auto"/>
                    <w:right w:val="none" w:sz="0" w:space="0" w:color="auto"/>
                  </w:divBdr>
                  <w:divsChild>
                    <w:div w:id="1752921202">
                      <w:marLeft w:val="0"/>
                      <w:marRight w:val="0"/>
                      <w:marTop w:val="0"/>
                      <w:marBottom w:val="0"/>
                      <w:divBdr>
                        <w:top w:val="none" w:sz="0" w:space="0" w:color="auto"/>
                        <w:left w:val="none" w:sz="0" w:space="0" w:color="auto"/>
                        <w:bottom w:val="none" w:sz="0" w:space="0" w:color="auto"/>
                        <w:right w:val="none" w:sz="0" w:space="0" w:color="auto"/>
                      </w:divBdr>
                      <w:divsChild>
                        <w:div w:id="411316994">
                          <w:marLeft w:val="0"/>
                          <w:marRight w:val="0"/>
                          <w:marTop w:val="0"/>
                          <w:marBottom w:val="0"/>
                          <w:divBdr>
                            <w:top w:val="none" w:sz="0" w:space="0" w:color="auto"/>
                            <w:left w:val="none" w:sz="0" w:space="0" w:color="auto"/>
                            <w:bottom w:val="none" w:sz="0" w:space="0" w:color="auto"/>
                            <w:right w:val="none" w:sz="0" w:space="0" w:color="auto"/>
                          </w:divBdr>
                          <w:divsChild>
                            <w:div w:id="245388559">
                              <w:marLeft w:val="0"/>
                              <w:marRight w:val="0"/>
                              <w:marTop w:val="0"/>
                              <w:marBottom w:val="0"/>
                              <w:divBdr>
                                <w:top w:val="none" w:sz="0" w:space="0" w:color="auto"/>
                                <w:left w:val="none" w:sz="0" w:space="0" w:color="auto"/>
                                <w:bottom w:val="none" w:sz="0" w:space="0" w:color="auto"/>
                                <w:right w:val="none" w:sz="0" w:space="0" w:color="auto"/>
                              </w:divBdr>
                              <w:divsChild>
                                <w:div w:id="747310134">
                                  <w:marLeft w:val="0"/>
                                  <w:marRight w:val="0"/>
                                  <w:marTop w:val="0"/>
                                  <w:marBottom w:val="0"/>
                                  <w:divBdr>
                                    <w:top w:val="none" w:sz="0" w:space="0" w:color="auto"/>
                                    <w:left w:val="none" w:sz="0" w:space="0" w:color="auto"/>
                                    <w:bottom w:val="none" w:sz="0" w:space="0" w:color="auto"/>
                                    <w:right w:val="none" w:sz="0" w:space="0" w:color="auto"/>
                                  </w:divBdr>
                                  <w:divsChild>
                                    <w:div w:id="1821773391">
                                      <w:marLeft w:val="0"/>
                                      <w:marRight w:val="0"/>
                                      <w:marTop w:val="0"/>
                                      <w:marBottom w:val="0"/>
                                      <w:divBdr>
                                        <w:top w:val="none" w:sz="0" w:space="0" w:color="auto"/>
                                        <w:left w:val="none" w:sz="0" w:space="0" w:color="auto"/>
                                        <w:bottom w:val="none" w:sz="0" w:space="0" w:color="auto"/>
                                        <w:right w:val="none" w:sz="0" w:space="0" w:color="auto"/>
                                      </w:divBdr>
                                    </w:div>
                                    <w:div w:id="1930767488">
                                      <w:marLeft w:val="0"/>
                                      <w:marRight w:val="0"/>
                                      <w:marTop w:val="0"/>
                                      <w:marBottom w:val="0"/>
                                      <w:divBdr>
                                        <w:top w:val="none" w:sz="0" w:space="0" w:color="auto"/>
                                        <w:left w:val="none" w:sz="0" w:space="0" w:color="auto"/>
                                        <w:bottom w:val="none" w:sz="0" w:space="0" w:color="auto"/>
                                        <w:right w:val="none" w:sz="0" w:space="0" w:color="auto"/>
                                      </w:divBdr>
                                    </w:div>
                                    <w:div w:id="972176237">
                                      <w:marLeft w:val="0"/>
                                      <w:marRight w:val="0"/>
                                      <w:marTop w:val="0"/>
                                      <w:marBottom w:val="0"/>
                                      <w:divBdr>
                                        <w:top w:val="none" w:sz="0" w:space="0" w:color="auto"/>
                                        <w:left w:val="none" w:sz="0" w:space="0" w:color="auto"/>
                                        <w:bottom w:val="none" w:sz="0" w:space="0" w:color="auto"/>
                                        <w:right w:val="none" w:sz="0" w:space="0" w:color="auto"/>
                                      </w:divBdr>
                                    </w:div>
                                    <w:div w:id="1456371315">
                                      <w:marLeft w:val="0"/>
                                      <w:marRight w:val="0"/>
                                      <w:marTop w:val="0"/>
                                      <w:marBottom w:val="0"/>
                                      <w:divBdr>
                                        <w:top w:val="none" w:sz="0" w:space="0" w:color="auto"/>
                                        <w:left w:val="none" w:sz="0" w:space="0" w:color="auto"/>
                                        <w:bottom w:val="none" w:sz="0" w:space="0" w:color="auto"/>
                                        <w:right w:val="none" w:sz="0" w:space="0" w:color="auto"/>
                                      </w:divBdr>
                                    </w:div>
                                    <w:div w:id="1015961805">
                                      <w:marLeft w:val="0"/>
                                      <w:marRight w:val="0"/>
                                      <w:marTop w:val="0"/>
                                      <w:marBottom w:val="0"/>
                                      <w:divBdr>
                                        <w:top w:val="none" w:sz="0" w:space="0" w:color="auto"/>
                                        <w:left w:val="none" w:sz="0" w:space="0" w:color="auto"/>
                                        <w:bottom w:val="none" w:sz="0" w:space="0" w:color="auto"/>
                                        <w:right w:val="none" w:sz="0" w:space="0" w:color="auto"/>
                                      </w:divBdr>
                                    </w:div>
                                    <w:div w:id="1394113658">
                                      <w:marLeft w:val="0"/>
                                      <w:marRight w:val="0"/>
                                      <w:marTop w:val="0"/>
                                      <w:marBottom w:val="0"/>
                                      <w:divBdr>
                                        <w:top w:val="none" w:sz="0" w:space="0" w:color="auto"/>
                                        <w:left w:val="none" w:sz="0" w:space="0" w:color="auto"/>
                                        <w:bottom w:val="none" w:sz="0" w:space="0" w:color="auto"/>
                                        <w:right w:val="none" w:sz="0" w:space="0" w:color="auto"/>
                                      </w:divBdr>
                                    </w:div>
                                    <w:div w:id="198783191">
                                      <w:marLeft w:val="0"/>
                                      <w:marRight w:val="0"/>
                                      <w:marTop w:val="0"/>
                                      <w:marBottom w:val="0"/>
                                      <w:divBdr>
                                        <w:top w:val="none" w:sz="0" w:space="0" w:color="auto"/>
                                        <w:left w:val="none" w:sz="0" w:space="0" w:color="auto"/>
                                        <w:bottom w:val="none" w:sz="0" w:space="0" w:color="auto"/>
                                        <w:right w:val="none" w:sz="0" w:space="0" w:color="auto"/>
                                      </w:divBdr>
                                    </w:div>
                                    <w:div w:id="916943007">
                                      <w:marLeft w:val="0"/>
                                      <w:marRight w:val="0"/>
                                      <w:marTop w:val="0"/>
                                      <w:marBottom w:val="0"/>
                                      <w:divBdr>
                                        <w:top w:val="none" w:sz="0" w:space="0" w:color="auto"/>
                                        <w:left w:val="none" w:sz="0" w:space="0" w:color="auto"/>
                                        <w:bottom w:val="none" w:sz="0" w:space="0" w:color="auto"/>
                                        <w:right w:val="none" w:sz="0" w:space="0" w:color="auto"/>
                                      </w:divBdr>
                                    </w:div>
                                    <w:div w:id="953438114">
                                      <w:marLeft w:val="0"/>
                                      <w:marRight w:val="0"/>
                                      <w:marTop w:val="0"/>
                                      <w:marBottom w:val="0"/>
                                      <w:divBdr>
                                        <w:top w:val="none" w:sz="0" w:space="0" w:color="auto"/>
                                        <w:left w:val="none" w:sz="0" w:space="0" w:color="auto"/>
                                        <w:bottom w:val="none" w:sz="0" w:space="0" w:color="auto"/>
                                        <w:right w:val="none" w:sz="0" w:space="0" w:color="auto"/>
                                      </w:divBdr>
                                      <w:divsChild>
                                        <w:div w:id="805666503">
                                          <w:marLeft w:val="0"/>
                                          <w:marRight w:val="0"/>
                                          <w:marTop w:val="0"/>
                                          <w:marBottom w:val="0"/>
                                          <w:divBdr>
                                            <w:top w:val="none" w:sz="0" w:space="0" w:color="auto"/>
                                            <w:left w:val="none" w:sz="0" w:space="0" w:color="auto"/>
                                            <w:bottom w:val="none" w:sz="0" w:space="0" w:color="auto"/>
                                            <w:right w:val="none" w:sz="0" w:space="0" w:color="auto"/>
                                          </w:divBdr>
                                        </w:div>
                                      </w:divsChild>
                                    </w:div>
                                    <w:div w:id="134958257">
                                      <w:marLeft w:val="0"/>
                                      <w:marRight w:val="0"/>
                                      <w:marTop w:val="0"/>
                                      <w:marBottom w:val="0"/>
                                      <w:divBdr>
                                        <w:top w:val="none" w:sz="0" w:space="0" w:color="auto"/>
                                        <w:left w:val="none" w:sz="0" w:space="0" w:color="auto"/>
                                        <w:bottom w:val="none" w:sz="0" w:space="0" w:color="auto"/>
                                        <w:right w:val="none" w:sz="0" w:space="0" w:color="auto"/>
                                      </w:divBdr>
                                      <w:divsChild>
                                        <w:div w:id="273944701">
                                          <w:marLeft w:val="0"/>
                                          <w:marRight w:val="0"/>
                                          <w:marTop w:val="0"/>
                                          <w:marBottom w:val="0"/>
                                          <w:divBdr>
                                            <w:top w:val="none" w:sz="0" w:space="0" w:color="auto"/>
                                            <w:left w:val="none" w:sz="0" w:space="0" w:color="auto"/>
                                            <w:bottom w:val="none" w:sz="0" w:space="0" w:color="auto"/>
                                            <w:right w:val="none" w:sz="0" w:space="0" w:color="auto"/>
                                          </w:divBdr>
                                        </w:div>
                                      </w:divsChild>
                                    </w:div>
                                    <w:div w:id="299651426">
                                      <w:marLeft w:val="0"/>
                                      <w:marRight w:val="0"/>
                                      <w:marTop w:val="0"/>
                                      <w:marBottom w:val="0"/>
                                      <w:divBdr>
                                        <w:top w:val="none" w:sz="0" w:space="0" w:color="auto"/>
                                        <w:left w:val="none" w:sz="0" w:space="0" w:color="auto"/>
                                        <w:bottom w:val="none" w:sz="0" w:space="0" w:color="auto"/>
                                        <w:right w:val="none" w:sz="0" w:space="0" w:color="auto"/>
                                      </w:divBdr>
                                      <w:divsChild>
                                        <w:div w:id="11642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575">
                              <w:marLeft w:val="0"/>
                              <w:marRight w:val="0"/>
                              <w:marTop w:val="0"/>
                              <w:marBottom w:val="0"/>
                              <w:divBdr>
                                <w:top w:val="none" w:sz="0" w:space="0" w:color="auto"/>
                                <w:left w:val="none" w:sz="0" w:space="0" w:color="auto"/>
                                <w:bottom w:val="none" w:sz="0" w:space="0" w:color="auto"/>
                                <w:right w:val="none" w:sz="0" w:space="0" w:color="auto"/>
                              </w:divBdr>
                              <w:divsChild>
                                <w:div w:id="13775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0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2.bp.blogspot.com/-ybxpr_-s5nE/ViQi_PrOANI/AAAAAAAAAOk/6-BbpqgIEuY/s1600/cultura.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Rodriguez</cp:lastModifiedBy>
  <cp:revision>3</cp:revision>
  <dcterms:created xsi:type="dcterms:W3CDTF">2020-10-23T21:11:00Z</dcterms:created>
  <dcterms:modified xsi:type="dcterms:W3CDTF">2020-10-23T21:11:00Z</dcterms:modified>
</cp:coreProperties>
</file>