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1FB8" w:rsidRDefault="001D1FB8" w:rsidP="001D1FB8">
      <w:pPr>
        <w:spacing w:after="0"/>
        <w:ind w:left="2832" w:firstLine="708"/>
        <w:jc w:val="both"/>
        <w:textAlignment w:val="baseline"/>
        <w:outlineLvl w:val="1"/>
        <w:rPr>
          <w:rFonts w:ascii="Arial" w:eastAsia="Times New Roman" w:hAnsi="Arial" w:cs="Arial"/>
          <w:b/>
          <w:bCs/>
          <w:lang w:eastAsia="es-CO"/>
        </w:rPr>
      </w:pPr>
      <w:r>
        <w:rPr>
          <w:rFonts w:ascii="Arial" w:eastAsia="Times New Roman" w:hAnsi="Arial" w:cs="Arial"/>
          <w:b/>
          <w:bCs/>
          <w:lang w:eastAsia="es-CO"/>
        </w:rPr>
        <w:t>COLEGIO ANTONIO NARIÑO IED. J.N.</w:t>
      </w:r>
    </w:p>
    <w:p w:rsidR="001D1FB8" w:rsidRDefault="001E61F2" w:rsidP="001D1FB8">
      <w:pPr>
        <w:spacing w:after="0"/>
        <w:jc w:val="both"/>
        <w:textAlignment w:val="baseline"/>
        <w:outlineLvl w:val="1"/>
        <w:rPr>
          <w:rFonts w:ascii="Arial" w:eastAsia="Times New Roman" w:hAnsi="Arial" w:cs="Arial"/>
          <w:b/>
          <w:bCs/>
          <w:lang w:eastAsia="es-CO"/>
        </w:rPr>
      </w:pPr>
      <w:r>
        <w:rPr>
          <w:rFonts w:ascii="Arial" w:eastAsia="Times New Roman" w:hAnsi="Arial" w:cs="Arial"/>
          <w:b/>
          <w:bCs/>
          <w:lang w:eastAsia="es-CO"/>
        </w:rPr>
        <w:t>GUÍA 2</w:t>
      </w:r>
      <w:bookmarkStart w:id="0" w:name="_GoBack"/>
      <w:bookmarkEnd w:id="0"/>
      <w:r w:rsidR="001D1FB8">
        <w:rPr>
          <w:rFonts w:ascii="Arial" w:eastAsia="Times New Roman" w:hAnsi="Arial" w:cs="Arial"/>
          <w:b/>
          <w:bCs/>
          <w:lang w:eastAsia="es-CO"/>
        </w:rPr>
        <w:t xml:space="preserve"> CUARTO PERIODO </w:t>
      </w:r>
    </w:p>
    <w:p w:rsidR="001D1FB8" w:rsidRDefault="001D1FB8" w:rsidP="001D1FB8">
      <w:pPr>
        <w:spacing w:after="0"/>
        <w:jc w:val="both"/>
        <w:textAlignment w:val="baseline"/>
        <w:outlineLvl w:val="1"/>
        <w:rPr>
          <w:rFonts w:ascii="Arial" w:eastAsia="Times New Roman" w:hAnsi="Arial" w:cs="Arial"/>
          <w:b/>
          <w:bCs/>
          <w:lang w:eastAsia="es-CO"/>
        </w:rPr>
      </w:pPr>
      <w:r>
        <w:rPr>
          <w:rFonts w:ascii="Arial" w:eastAsia="Times New Roman" w:hAnsi="Arial" w:cs="Arial"/>
          <w:b/>
          <w:bCs/>
          <w:lang w:eastAsia="es-CO"/>
        </w:rPr>
        <w:t>DE TRABAJO EN CASA. AREA SOCIALES</w:t>
      </w:r>
    </w:p>
    <w:p w:rsidR="001D1FB8" w:rsidRDefault="001D1FB8" w:rsidP="001D1FB8">
      <w:pPr>
        <w:spacing w:after="0"/>
        <w:jc w:val="both"/>
        <w:textAlignment w:val="baseline"/>
        <w:outlineLvl w:val="1"/>
        <w:rPr>
          <w:rFonts w:ascii="Arial" w:eastAsia="Times New Roman" w:hAnsi="Arial" w:cs="Arial"/>
          <w:b/>
          <w:bCs/>
          <w:lang w:eastAsia="es-CO"/>
        </w:rPr>
      </w:pPr>
      <w:r>
        <w:rPr>
          <w:rFonts w:ascii="Arial" w:eastAsia="Times New Roman" w:hAnsi="Arial" w:cs="Arial"/>
          <w:b/>
          <w:bCs/>
          <w:lang w:eastAsia="es-CO"/>
        </w:rPr>
        <w:t>CICLO 4</w:t>
      </w:r>
    </w:p>
    <w:p w:rsidR="001D1FB8" w:rsidRDefault="001D1FB8" w:rsidP="001D1FB8">
      <w:pPr>
        <w:spacing w:after="0"/>
        <w:jc w:val="both"/>
        <w:textAlignment w:val="baseline"/>
        <w:outlineLvl w:val="1"/>
        <w:rPr>
          <w:rFonts w:ascii="Arial" w:eastAsia="Times New Roman" w:hAnsi="Arial" w:cs="Arial"/>
          <w:b/>
          <w:bCs/>
          <w:lang w:eastAsia="es-CO"/>
        </w:rPr>
      </w:pPr>
      <w:r>
        <w:rPr>
          <w:rFonts w:ascii="Arial" w:eastAsia="Times New Roman" w:hAnsi="Arial" w:cs="Arial"/>
          <w:b/>
          <w:bCs/>
          <w:lang w:eastAsia="es-CO"/>
        </w:rPr>
        <w:t>EN LA PAGINA carmenorfilia.com  Encuentras las GUIAS DE ETICA. Ahí puedes hacer preguntas o presentar inquietudes</w:t>
      </w:r>
      <w:r w:rsidRPr="00EA7A27">
        <w:rPr>
          <w:rFonts w:ascii="Arial" w:eastAsia="Times New Roman" w:hAnsi="Arial" w:cs="Arial"/>
          <w:b/>
          <w:bCs/>
          <w:lang w:eastAsia="es-CO"/>
        </w:rPr>
        <w:t xml:space="preserve">. </w:t>
      </w:r>
      <w:r>
        <w:rPr>
          <w:rFonts w:ascii="Arial" w:eastAsia="Times New Roman" w:hAnsi="Arial" w:cs="Arial"/>
          <w:b/>
          <w:bCs/>
          <w:lang w:eastAsia="es-CO"/>
        </w:rPr>
        <w:t>Solo que te inscribas</w:t>
      </w:r>
    </w:p>
    <w:p w:rsidR="001D1FB8" w:rsidRDefault="001D1FB8" w:rsidP="001D1FB8">
      <w:pPr>
        <w:spacing w:after="0"/>
        <w:jc w:val="both"/>
        <w:textAlignment w:val="baseline"/>
        <w:outlineLvl w:val="1"/>
        <w:rPr>
          <w:rFonts w:ascii="Arial" w:eastAsia="Times New Roman" w:hAnsi="Arial" w:cs="Arial"/>
          <w:b/>
          <w:bCs/>
          <w:lang w:eastAsia="es-CO"/>
        </w:rPr>
      </w:pPr>
      <w:r>
        <w:rPr>
          <w:rFonts w:ascii="Arial" w:eastAsia="Times New Roman" w:hAnsi="Arial" w:cs="Arial"/>
          <w:b/>
          <w:bCs/>
          <w:lang w:eastAsia="es-CO"/>
        </w:rPr>
        <w:t>DOCENTE: CARMEN O. PULIDO</w:t>
      </w:r>
    </w:p>
    <w:p w:rsidR="001D1FB8" w:rsidRDefault="001D1FB8" w:rsidP="001D1FB8">
      <w:pPr>
        <w:spacing w:after="0"/>
        <w:ind w:left="708" w:firstLine="708"/>
        <w:jc w:val="both"/>
        <w:textAlignment w:val="baseline"/>
        <w:outlineLvl w:val="1"/>
        <w:rPr>
          <w:rFonts w:ascii="Arial" w:eastAsia="Times New Roman" w:hAnsi="Arial" w:cs="Arial"/>
          <w:b/>
          <w:bCs/>
          <w:lang w:eastAsia="es-CO"/>
        </w:rPr>
      </w:pPr>
      <w:r>
        <w:rPr>
          <w:rFonts w:ascii="Arial" w:eastAsia="Times New Roman" w:hAnsi="Arial" w:cs="Arial"/>
          <w:b/>
          <w:bCs/>
          <w:lang w:eastAsia="es-CO"/>
        </w:rPr>
        <w:t xml:space="preserve">Nota: mi correo para entregar trabajos es </w:t>
      </w:r>
      <w:hyperlink r:id="rId6" w:history="1">
        <w:r w:rsidRPr="0000550F">
          <w:rPr>
            <w:rStyle w:val="Hipervnculo"/>
            <w:rFonts w:ascii="Arial" w:eastAsia="Times New Roman" w:hAnsi="Arial" w:cs="Arial"/>
            <w:b/>
            <w:bCs/>
            <w:lang w:eastAsia="es-CO"/>
          </w:rPr>
          <w:t>filosofiaysociales@gmail.com</w:t>
        </w:r>
      </w:hyperlink>
    </w:p>
    <w:p w:rsidR="001D1FB8" w:rsidRDefault="006A44E0" w:rsidP="001D1FB8">
      <w:r>
        <w:t xml:space="preserve">Introducción </w:t>
      </w:r>
    </w:p>
    <w:p w:rsidR="006A44E0" w:rsidRDefault="006A44E0" w:rsidP="001D1FB8">
      <w:r>
        <w:t>A continuación vamos a encontrar una pequeña información de lo que se</w:t>
      </w:r>
      <w:r w:rsidR="00C81C0C">
        <w:t xml:space="preserve"> debe </w:t>
      </w:r>
      <w:r>
        <w:t xml:space="preserve"> hacer en el caso de que los derechos </w:t>
      </w:r>
      <w:r w:rsidR="00C81C0C">
        <w:t xml:space="preserve">del ciudadano, </w:t>
      </w:r>
      <w:r>
        <w:t>sean vulnerados</w:t>
      </w:r>
      <w:r w:rsidR="00C81C0C">
        <w:t>. (Es importante leer el capítulo de la constitución que reconoce los derechos del ciudadano para saber cuáles son).</w:t>
      </w:r>
    </w:p>
    <w:p w:rsidR="00C81C0C" w:rsidRDefault="00C81C0C" w:rsidP="001D1FB8">
      <w:r>
        <w:t>Acá tenemos cuales son los mecanismos de defensa del ciudadano.</w:t>
      </w:r>
    </w:p>
    <w:p w:rsidR="001D1FB8" w:rsidRPr="001D1FB8" w:rsidRDefault="001D1FB8" w:rsidP="008A00C4">
      <w:pPr>
        <w:rPr>
          <w:color w:val="C00000"/>
          <w:sz w:val="28"/>
          <w:szCs w:val="28"/>
        </w:rPr>
      </w:pPr>
      <w:r w:rsidRPr="00C81C0C">
        <w:rPr>
          <w:color w:val="C00000"/>
          <w:sz w:val="32"/>
        </w:rPr>
        <w:t>TEMA</w:t>
      </w:r>
      <w:r w:rsidRPr="00C81C0C">
        <w:rPr>
          <w:color w:val="C00000"/>
        </w:rPr>
        <w:t>:</w:t>
      </w:r>
      <w:r w:rsidR="006A44E0" w:rsidRPr="00C81C0C">
        <w:rPr>
          <w:color w:val="C00000"/>
        </w:rPr>
        <w:t xml:space="preserve"> </w:t>
      </w:r>
      <w:r w:rsidRPr="001D1FB8">
        <w:rPr>
          <w:rFonts w:ascii="Raleway" w:eastAsia="Times New Roman" w:hAnsi="Raleway" w:cs="Times New Roman"/>
          <w:color w:val="C00000"/>
          <w:kern w:val="36"/>
          <w:sz w:val="28"/>
          <w:szCs w:val="28"/>
          <w:lang w:eastAsia="es-CO"/>
        </w:rPr>
        <w:t>Mecanismos Constitucionales para la protección de los Derechos Humanos</w:t>
      </w:r>
    </w:p>
    <w:p w:rsidR="001D1FB8" w:rsidRPr="001D1FB8" w:rsidRDefault="001D1FB8" w:rsidP="008A00C4">
      <w:pPr>
        <w:spacing w:after="150"/>
        <w:jc w:val="both"/>
        <w:rPr>
          <w:rFonts w:ascii="Raleway" w:eastAsia="Times New Roman" w:hAnsi="Raleway" w:cs="Times New Roman"/>
          <w:sz w:val="24"/>
          <w:szCs w:val="24"/>
          <w:lang w:eastAsia="es-CO"/>
        </w:rPr>
      </w:pPr>
      <w:r w:rsidRPr="001D1FB8">
        <w:rPr>
          <w:rFonts w:ascii="Raleway" w:eastAsia="Times New Roman" w:hAnsi="Raleway" w:cs="Times New Roman"/>
          <w:sz w:val="24"/>
          <w:szCs w:val="24"/>
          <w:lang w:eastAsia="es-CO"/>
        </w:rPr>
        <w:t>Los mecanismos de Protección Ciudadana se ejercen</w:t>
      </w:r>
      <w:r w:rsidR="008A3893" w:rsidRPr="008A00C4">
        <w:rPr>
          <w:rFonts w:ascii="Raleway" w:eastAsia="Times New Roman" w:hAnsi="Raleway" w:cs="Times New Roman"/>
          <w:sz w:val="24"/>
          <w:szCs w:val="24"/>
          <w:lang w:eastAsia="es-CO"/>
        </w:rPr>
        <w:t xml:space="preserve"> por los ciudadanos,</w:t>
      </w:r>
      <w:r w:rsidRPr="001D1FB8">
        <w:rPr>
          <w:rFonts w:ascii="Raleway" w:eastAsia="Times New Roman" w:hAnsi="Raleway" w:cs="Times New Roman"/>
          <w:sz w:val="24"/>
          <w:szCs w:val="24"/>
          <w:lang w:eastAsia="es-CO"/>
        </w:rPr>
        <w:t xml:space="preserve"> mediante acción judicial y están establecidos para proteger una eventual o real pérdida, </w:t>
      </w:r>
      <w:r w:rsidRPr="001D1FB8">
        <w:rPr>
          <w:rFonts w:ascii="Raleway" w:eastAsia="Times New Roman" w:hAnsi="Raleway" w:cs="Times New Roman"/>
          <w:sz w:val="24"/>
          <w:szCs w:val="24"/>
          <w:u w:val="single"/>
          <w:lang w:eastAsia="es-CO"/>
        </w:rPr>
        <w:t>vulneración o</w:t>
      </w:r>
      <w:r w:rsidRPr="001D1FB8">
        <w:rPr>
          <w:rFonts w:ascii="Raleway" w:eastAsia="Times New Roman" w:hAnsi="Raleway" w:cs="Times New Roman"/>
          <w:sz w:val="24"/>
          <w:szCs w:val="24"/>
          <w:lang w:eastAsia="es-CO"/>
        </w:rPr>
        <w:t xml:space="preserve"> </w:t>
      </w:r>
      <w:r w:rsidRPr="001D1FB8">
        <w:rPr>
          <w:rFonts w:ascii="Raleway" w:eastAsia="Times New Roman" w:hAnsi="Raleway" w:cs="Times New Roman"/>
          <w:sz w:val="24"/>
          <w:szCs w:val="24"/>
          <w:u w:val="single"/>
          <w:lang w:eastAsia="es-CO"/>
        </w:rPr>
        <w:t>amenaza de los derechos fundamentales</w:t>
      </w:r>
      <w:r w:rsidRPr="001D1FB8">
        <w:rPr>
          <w:rFonts w:ascii="Raleway" w:eastAsia="Times New Roman" w:hAnsi="Raleway" w:cs="Times New Roman"/>
          <w:sz w:val="24"/>
          <w:szCs w:val="24"/>
          <w:lang w:eastAsia="es-CO"/>
        </w:rPr>
        <w:t xml:space="preserve"> consagrados en la Constitución Política y cuando fuere posible restituir las cosas a su estado anterior.</w:t>
      </w:r>
      <w:r w:rsidR="008A3893" w:rsidRPr="008A00C4">
        <w:rPr>
          <w:rFonts w:ascii="Raleway" w:eastAsia="Times New Roman" w:hAnsi="Raleway" w:cs="Times New Roman"/>
          <w:sz w:val="24"/>
          <w:szCs w:val="24"/>
          <w:lang w:eastAsia="es-CO"/>
        </w:rPr>
        <w:t xml:space="preserve"> Estos son:</w:t>
      </w:r>
    </w:p>
    <w:p w:rsidR="001D1FB8" w:rsidRPr="001D1FB8" w:rsidRDefault="001D1FB8" w:rsidP="001D1FB8">
      <w:pPr>
        <w:spacing w:after="150" w:line="240" w:lineRule="auto"/>
        <w:rPr>
          <w:rFonts w:ascii="Raleway" w:eastAsia="Times New Roman" w:hAnsi="Raleway" w:cs="Times New Roman"/>
          <w:sz w:val="24"/>
          <w:szCs w:val="24"/>
          <w:lang w:eastAsia="es-CO"/>
        </w:rPr>
      </w:pPr>
      <w:r w:rsidRPr="001D1FB8">
        <w:rPr>
          <w:rFonts w:ascii="Raleway" w:eastAsia="Times New Roman" w:hAnsi="Raleway" w:cs="Times New Roman"/>
          <w:sz w:val="24"/>
          <w:szCs w:val="24"/>
          <w:lang w:eastAsia="es-CO"/>
        </w:rPr>
        <w:t>• El Derecho de Petición.</w:t>
      </w:r>
      <w:r w:rsidRPr="001D1FB8">
        <w:rPr>
          <w:rFonts w:ascii="Raleway" w:eastAsia="Times New Roman" w:hAnsi="Raleway" w:cs="Times New Roman"/>
          <w:sz w:val="24"/>
          <w:szCs w:val="24"/>
          <w:lang w:eastAsia="es-CO"/>
        </w:rPr>
        <w:br/>
        <w:t>• Peticiones de información.</w:t>
      </w:r>
      <w:r w:rsidRPr="001D1FB8">
        <w:rPr>
          <w:rFonts w:ascii="Raleway" w:eastAsia="Times New Roman" w:hAnsi="Raleway" w:cs="Times New Roman"/>
          <w:sz w:val="24"/>
          <w:szCs w:val="24"/>
          <w:lang w:eastAsia="es-CO"/>
        </w:rPr>
        <w:br/>
        <w:t>• Quejas.</w:t>
      </w:r>
      <w:r w:rsidRPr="001D1FB8">
        <w:rPr>
          <w:rFonts w:ascii="Raleway" w:eastAsia="Times New Roman" w:hAnsi="Raleway" w:cs="Times New Roman"/>
          <w:sz w:val="24"/>
          <w:szCs w:val="24"/>
          <w:lang w:eastAsia="es-CO"/>
        </w:rPr>
        <w:br/>
        <w:t>• Reclamos.</w:t>
      </w:r>
      <w:r w:rsidRPr="001D1FB8">
        <w:rPr>
          <w:rFonts w:ascii="Raleway" w:eastAsia="Times New Roman" w:hAnsi="Raleway" w:cs="Times New Roman"/>
          <w:sz w:val="24"/>
          <w:szCs w:val="24"/>
          <w:lang w:eastAsia="es-CO"/>
        </w:rPr>
        <w:br/>
        <w:t>• Manifestaciones.</w:t>
      </w:r>
      <w:r w:rsidRPr="001D1FB8">
        <w:rPr>
          <w:rFonts w:ascii="Raleway" w:eastAsia="Times New Roman" w:hAnsi="Raleway" w:cs="Times New Roman"/>
          <w:sz w:val="24"/>
          <w:szCs w:val="24"/>
          <w:lang w:eastAsia="es-CO"/>
        </w:rPr>
        <w:br/>
        <w:t>• Habeas Corpus.</w:t>
      </w:r>
      <w:r w:rsidRPr="001D1FB8">
        <w:rPr>
          <w:rFonts w:ascii="Raleway" w:eastAsia="Times New Roman" w:hAnsi="Raleway" w:cs="Times New Roman"/>
          <w:sz w:val="24"/>
          <w:szCs w:val="24"/>
          <w:lang w:eastAsia="es-CO"/>
        </w:rPr>
        <w:br/>
        <w:t>• Habeas Data.</w:t>
      </w:r>
      <w:r w:rsidRPr="001D1FB8">
        <w:rPr>
          <w:rFonts w:ascii="Raleway" w:eastAsia="Times New Roman" w:hAnsi="Raleway" w:cs="Times New Roman"/>
          <w:sz w:val="24"/>
          <w:szCs w:val="24"/>
          <w:lang w:eastAsia="es-CO"/>
        </w:rPr>
        <w:br/>
        <w:t>• Acción de Tutela.</w:t>
      </w:r>
      <w:r w:rsidRPr="001D1FB8">
        <w:rPr>
          <w:rFonts w:ascii="Raleway" w:eastAsia="Times New Roman" w:hAnsi="Raleway" w:cs="Times New Roman"/>
          <w:sz w:val="24"/>
          <w:szCs w:val="24"/>
          <w:lang w:eastAsia="es-CO"/>
        </w:rPr>
        <w:br/>
        <w:t>• Acción de Cumplimiento.</w:t>
      </w:r>
      <w:r w:rsidRPr="001D1FB8">
        <w:rPr>
          <w:rFonts w:ascii="Raleway" w:eastAsia="Times New Roman" w:hAnsi="Raleway" w:cs="Times New Roman"/>
          <w:sz w:val="24"/>
          <w:szCs w:val="24"/>
          <w:lang w:eastAsia="es-CO"/>
        </w:rPr>
        <w:br/>
        <w:t>• Acciones Populares y de Grupo.</w:t>
      </w:r>
    </w:p>
    <w:p w:rsidR="001D1FB8" w:rsidRPr="001D1FB8" w:rsidRDefault="001D1FB8" w:rsidP="008A00C4">
      <w:pPr>
        <w:spacing w:after="150"/>
        <w:jc w:val="both"/>
        <w:rPr>
          <w:rFonts w:ascii="Raleway" w:eastAsia="Times New Roman" w:hAnsi="Raleway" w:cs="Times New Roman"/>
          <w:sz w:val="24"/>
          <w:szCs w:val="24"/>
          <w:lang w:eastAsia="es-CO"/>
        </w:rPr>
      </w:pPr>
      <w:r w:rsidRPr="008A00C4">
        <w:rPr>
          <w:rFonts w:ascii="Raleway" w:eastAsia="Times New Roman" w:hAnsi="Raleway" w:cs="Times New Roman"/>
          <w:b/>
          <w:bCs/>
          <w:sz w:val="24"/>
          <w:szCs w:val="24"/>
          <w:lang w:eastAsia="es-CO"/>
        </w:rPr>
        <w:t>El Derecho de Petición:</w:t>
      </w:r>
      <w:r w:rsidRPr="001D1FB8">
        <w:rPr>
          <w:rFonts w:ascii="Raleway" w:eastAsia="Times New Roman" w:hAnsi="Raleway" w:cs="Times New Roman"/>
          <w:sz w:val="24"/>
          <w:szCs w:val="24"/>
          <w:lang w:eastAsia="es-CO"/>
        </w:rPr>
        <w:t> Es el derecho fundamental que tiene toda persona para presentar solicitudes respetuosas en términos comedidos ante las autoridades o ante las organizaciones privadas que cumplen funciones públicas, para obtener de éstas una pronta resolución sobre lo solicitado. La violación del Derecho de Petición por parte de las autoridades o de particulares prestadores de servicios públicos, puede conducir a que este derecho sea tutelado.</w:t>
      </w:r>
    </w:p>
    <w:p w:rsidR="001D1FB8" w:rsidRPr="001D1FB8" w:rsidRDefault="001D1FB8" w:rsidP="008A00C4">
      <w:pPr>
        <w:spacing w:after="150"/>
        <w:jc w:val="both"/>
        <w:rPr>
          <w:rFonts w:ascii="Raleway" w:eastAsia="Times New Roman" w:hAnsi="Raleway" w:cs="Times New Roman"/>
          <w:sz w:val="24"/>
          <w:szCs w:val="24"/>
          <w:u w:val="single"/>
          <w:lang w:eastAsia="es-CO"/>
        </w:rPr>
      </w:pPr>
      <w:r w:rsidRPr="001D1FB8">
        <w:rPr>
          <w:rFonts w:ascii="Raleway" w:eastAsia="Times New Roman" w:hAnsi="Raleway" w:cs="Times New Roman"/>
          <w:sz w:val="24"/>
          <w:szCs w:val="24"/>
          <w:u w:val="single"/>
          <w:lang w:eastAsia="es-CO"/>
        </w:rPr>
        <w:lastRenderedPageBreak/>
        <w:t>El Derecho de Petición se encuentra consagrado en Artículo 23 de la Constitución Nacional</w:t>
      </w:r>
      <w:r w:rsidRPr="001D1FB8">
        <w:rPr>
          <w:rFonts w:ascii="Raleway" w:eastAsia="Times New Roman" w:hAnsi="Raleway" w:cs="Times New Roman"/>
          <w:sz w:val="24"/>
          <w:szCs w:val="24"/>
          <w:lang w:eastAsia="es-CO"/>
        </w:rPr>
        <w:t xml:space="preserve"> y puede ejercerse por interés general o particular, </w:t>
      </w:r>
      <w:r w:rsidRPr="001D1FB8">
        <w:rPr>
          <w:rFonts w:ascii="Raleway" w:eastAsia="Times New Roman" w:hAnsi="Raleway" w:cs="Times New Roman"/>
          <w:sz w:val="24"/>
          <w:szCs w:val="24"/>
          <w:u w:val="single"/>
          <w:lang w:eastAsia="es-CO"/>
        </w:rPr>
        <w:t>petición de informaciones</w:t>
      </w:r>
      <w:r w:rsidRPr="001D1FB8">
        <w:rPr>
          <w:rFonts w:ascii="Raleway" w:eastAsia="Times New Roman" w:hAnsi="Raleway" w:cs="Times New Roman"/>
          <w:sz w:val="24"/>
          <w:szCs w:val="24"/>
          <w:lang w:eastAsia="es-CO"/>
        </w:rPr>
        <w:t xml:space="preserve"> </w:t>
      </w:r>
      <w:r w:rsidRPr="001D1FB8">
        <w:rPr>
          <w:rFonts w:ascii="Raleway" w:eastAsia="Times New Roman" w:hAnsi="Raleway" w:cs="Times New Roman"/>
          <w:sz w:val="24"/>
          <w:szCs w:val="24"/>
          <w:u w:val="single"/>
          <w:lang w:eastAsia="es-CO"/>
        </w:rPr>
        <w:t>y formulación de consultas.</w:t>
      </w:r>
    </w:p>
    <w:p w:rsidR="001D1FB8" w:rsidRPr="001D1FB8" w:rsidRDefault="001D1FB8" w:rsidP="008A00C4">
      <w:pPr>
        <w:spacing w:after="150"/>
        <w:jc w:val="both"/>
        <w:rPr>
          <w:rFonts w:ascii="Raleway" w:eastAsia="Times New Roman" w:hAnsi="Raleway" w:cs="Times New Roman"/>
          <w:sz w:val="24"/>
          <w:szCs w:val="24"/>
          <w:lang w:eastAsia="es-CO"/>
        </w:rPr>
      </w:pPr>
      <w:r w:rsidRPr="008A00C4">
        <w:rPr>
          <w:rFonts w:ascii="Raleway" w:eastAsia="Times New Roman" w:hAnsi="Raleway" w:cs="Times New Roman"/>
          <w:b/>
          <w:bCs/>
          <w:sz w:val="24"/>
          <w:szCs w:val="24"/>
          <w:lang w:eastAsia="es-CO"/>
        </w:rPr>
        <w:t>Solicitud de Petición de Información:</w:t>
      </w:r>
      <w:r w:rsidRPr="001D1FB8">
        <w:rPr>
          <w:rFonts w:ascii="Raleway" w:eastAsia="Times New Roman" w:hAnsi="Raleway" w:cs="Times New Roman"/>
          <w:sz w:val="24"/>
          <w:szCs w:val="24"/>
          <w:lang w:eastAsia="es-CO"/>
        </w:rPr>
        <w:t> Petición que se hace a las autoridades para que éstas den a conocer cómo han actuado en un caso concreto, entreguen información general sobre la entidad, expidan copias y/o permitan el examen de la documentación que reposa en la entidad, en un término no mayor de diez (10) días hábiles siguientes a la fecha de radicación para su respuesta.</w:t>
      </w:r>
    </w:p>
    <w:p w:rsidR="001D1FB8" w:rsidRPr="001D1FB8" w:rsidRDefault="001D1FB8" w:rsidP="008A00C4">
      <w:pPr>
        <w:spacing w:after="150"/>
        <w:jc w:val="both"/>
        <w:rPr>
          <w:rFonts w:ascii="Raleway" w:eastAsia="Times New Roman" w:hAnsi="Raleway" w:cs="Times New Roman"/>
          <w:sz w:val="24"/>
          <w:szCs w:val="24"/>
          <w:lang w:eastAsia="es-CO"/>
        </w:rPr>
      </w:pPr>
      <w:r w:rsidRPr="008A00C4">
        <w:rPr>
          <w:rFonts w:ascii="Raleway" w:eastAsia="Times New Roman" w:hAnsi="Raleway" w:cs="Times New Roman"/>
          <w:b/>
          <w:bCs/>
          <w:sz w:val="24"/>
          <w:szCs w:val="24"/>
          <w:lang w:eastAsia="es-CO"/>
        </w:rPr>
        <w:t>Peticiones de Interés Particular o general:</w:t>
      </w:r>
      <w:r w:rsidRPr="001D1FB8">
        <w:rPr>
          <w:rFonts w:ascii="Raleway" w:eastAsia="Times New Roman" w:hAnsi="Raleway" w:cs="Times New Roman"/>
          <w:sz w:val="24"/>
          <w:szCs w:val="24"/>
          <w:lang w:eastAsia="es-CO"/>
        </w:rPr>
        <w:t> cuando se hace llegar a las autoridades una solicitud sobre una materia sometida a actuación administrativa, con el fin que se tomen las medidas pertinentes, sean éstas de carácter individual o colectivo. El término de respuesta corresponde a quince (15) días hábiles siguientes a la fecha de radicación.</w:t>
      </w:r>
    </w:p>
    <w:p w:rsidR="001D1FB8" w:rsidRPr="001D1FB8" w:rsidRDefault="001D1FB8" w:rsidP="008A00C4">
      <w:pPr>
        <w:spacing w:after="150"/>
        <w:jc w:val="both"/>
        <w:rPr>
          <w:rFonts w:ascii="Raleway" w:eastAsia="Times New Roman" w:hAnsi="Raleway" w:cs="Times New Roman"/>
          <w:sz w:val="24"/>
          <w:szCs w:val="24"/>
          <w:lang w:eastAsia="es-CO"/>
        </w:rPr>
      </w:pPr>
      <w:r w:rsidRPr="008A00C4">
        <w:rPr>
          <w:rFonts w:ascii="Raleway" w:eastAsia="Times New Roman" w:hAnsi="Raleway" w:cs="Times New Roman"/>
          <w:b/>
          <w:bCs/>
          <w:sz w:val="24"/>
          <w:szCs w:val="24"/>
          <w:lang w:eastAsia="es-CO"/>
        </w:rPr>
        <w:t>Consultas:</w:t>
      </w:r>
      <w:r w:rsidRPr="001D1FB8">
        <w:rPr>
          <w:rFonts w:ascii="Raleway" w:eastAsia="Times New Roman" w:hAnsi="Raleway" w:cs="Times New Roman"/>
          <w:sz w:val="24"/>
          <w:szCs w:val="24"/>
          <w:lang w:eastAsia="es-CO"/>
        </w:rPr>
        <w:t> Petición que se presenta a las autoridades para que manifiesten su parecer sobre materias relacionadas con sus atribuciones y competencias. Deben ser resueltas dentro de los treinta (30) días hábiles siguientes a la fecha de radicación.</w:t>
      </w:r>
    </w:p>
    <w:p w:rsidR="001D1FB8" w:rsidRPr="001D1FB8" w:rsidRDefault="001D1FB8" w:rsidP="008A00C4">
      <w:pPr>
        <w:spacing w:after="150"/>
        <w:jc w:val="both"/>
        <w:rPr>
          <w:rFonts w:ascii="Raleway" w:eastAsia="Times New Roman" w:hAnsi="Raleway" w:cs="Times New Roman"/>
          <w:sz w:val="24"/>
          <w:szCs w:val="24"/>
          <w:lang w:eastAsia="es-CO"/>
        </w:rPr>
      </w:pPr>
      <w:r w:rsidRPr="008A00C4">
        <w:rPr>
          <w:rFonts w:ascii="Raleway" w:eastAsia="Times New Roman" w:hAnsi="Raleway" w:cs="Times New Roman"/>
          <w:b/>
          <w:bCs/>
          <w:sz w:val="24"/>
          <w:szCs w:val="24"/>
          <w:lang w:eastAsia="es-CO"/>
        </w:rPr>
        <w:t>Reclamos:</w:t>
      </w:r>
      <w:r w:rsidRPr="001D1FB8">
        <w:rPr>
          <w:rFonts w:ascii="Raleway" w:eastAsia="Times New Roman" w:hAnsi="Raleway" w:cs="Times New Roman"/>
          <w:sz w:val="24"/>
          <w:szCs w:val="24"/>
          <w:lang w:eastAsia="es-CO"/>
        </w:rPr>
        <w:t> Cuando se anuncia a las autoridades, la suspensión injustificada o la prestación deficiente de un servicio público. Deben resolverse dentro de los quince (15) días hábiles siguientes a su presentación.</w:t>
      </w:r>
    </w:p>
    <w:p w:rsidR="001D1FB8" w:rsidRPr="001D1FB8" w:rsidRDefault="001D1FB8" w:rsidP="008A00C4">
      <w:pPr>
        <w:spacing w:after="150"/>
        <w:jc w:val="both"/>
        <w:rPr>
          <w:rFonts w:ascii="Raleway" w:eastAsia="Times New Roman" w:hAnsi="Raleway" w:cs="Times New Roman"/>
          <w:sz w:val="24"/>
          <w:szCs w:val="24"/>
          <w:lang w:eastAsia="es-CO"/>
        </w:rPr>
      </w:pPr>
      <w:r w:rsidRPr="008A00C4">
        <w:rPr>
          <w:rFonts w:ascii="Raleway" w:eastAsia="Times New Roman" w:hAnsi="Raleway" w:cs="Times New Roman"/>
          <w:b/>
          <w:bCs/>
          <w:sz w:val="24"/>
          <w:szCs w:val="24"/>
          <w:lang w:eastAsia="es-CO"/>
        </w:rPr>
        <w:t>Manifestaciones:</w:t>
      </w:r>
      <w:r w:rsidRPr="001D1FB8">
        <w:rPr>
          <w:rFonts w:ascii="Raleway" w:eastAsia="Times New Roman" w:hAnsi="Raleway" w:cs="Times New Roman"/>
          <w:sz w:val="24"/>
          <w:szCs w:val="24"/>
          <w:lang w:eastAsia="es-CO"/>
        </w:rPr>
        <w:t> Es la opinión del peticionario que se hace llegar a las autoridades sobre una materia sometida a actuación administrativa. Deben contestarse dentro de los quince (15) días hábiles siguientes a su presentación.</w:t>
      </w:r>
    </w:p>
    <w:p w:rsidR="001D1FB8" w:rsidRPr="001D1FB8" w:rsidRDefault="001D1FB8" w:rsidP="008A00C4">
      <w:pPr>
        <w:spacing w:after="150"/>
        <w:jc w:val="both"/>
        <w:rPr>
          <w:rFonts w:ascii="Raleway" w:eastAsia="Times New Roman" w:hAnsi="Raleway" w:cs="Times New Roman"/>
          <w:sz w:val="24"/>
          <w:szCs w:val="24"/>
          <w:u w:val="single"/>
          <w:lang w:eastAsia="es-CO"/>
        </w:rPr>
      </w:pPr>
      <w:r w:rsidRPr="008A00C4">
        <w:rPr>
          <w:rFonts w:ascii="Raleway" w:eastAsia="Times New Roman" w:hAnsi="Raleway" w:cs="Times New Roman"/>
          <w:b/>
          <w:bCs/>
          <w:sz w:val="24"/>
          <w:szCs w:val="24"/>
          <w:lang w:eastAsia="es-CO"/>
        </w:rPr>
        <w:t>Habeas Corpus:</w:t>
      </w:r>
      <w:r w:rsidRPr="001D1FB8">
        <w:rPr>
          <w:rFonts w:ascii="Raleway" w:eastAsia="Times New Roman" w:hAnsi="Raleway" w:cs="Times New Roman"/>
          <w:sz w:val="24"/>
          <w:szCs w:val="24"/>
          <w:lang w:eastAsia="es-CO"/>
        </w:rPr>
        <w:t xml:space="preserve"> Es un mecanismo </w:t>
      </w:r>
      <w:r w:rsidRPr="001D1FB8">
        <w:rPr>
          <w:rFonts w:ascii="Raleway" w:eastAsia="Times New Roman" w:hAnsi="Raleway" w:cs="Times New Roman"/>
          <w:sz w:val="24"/>
          <w:szCs w:val="24"/>
          <w:u w:val="single"/>
          <w:lang w:eastAsia="es-CO"/>
        </w:rPr>
        <w:t>para la protección del derecho a la libertad individual</w:t>
      </w:r>
      <w:r w:rsidRPr="001D1FB8">
        <w:rPr>
          <w:rFonts w:ascii="Raleway" w:eastAsia="Times New Roman" w:hAnsi="Raleway" w:cs="Times New Roman"/>
          <w:sz w:val="24"/>
          <w:szCs w:val="24"/>
          <w:lang w:eastAsia="es-CO"/>
        </w:rPr>
        <w:t xml:space="preserve">, procede </w:t>
      </w:r>
      <w:r w:rsidRPr="001D1FB8">
        <w:rPr>
          <w:rFonts w:ascii="Raleway" w:eastAsia="Times New Roman" w:hAnsi="Raleway" w:cs="Times New Roman"/>
          <w:sz w:val="24"/>
          <w:szCs w:val="24"/>
          <w:u w:val="single"/>
          <w:lang w:eastAsia="es-CO"/>
        </w:rPr>
        <w:t>cuando alguien es capturado con violación de las garantías constitucionales o legales, o cuando se prolongue ilícitamente la privación</w:t>
      </w:r>
      <w:r w:rsidRPr="001D1FB8">
        <w:rPr>
          <w:rFonts w:ascii="Raleway" w:eastAsia="Times New Roman" w:hAnsi="Raleway" w:cs="Times New Roman"/>
          <w:sz w:val="24"/>
          <w:szCs w:val="24"/>
          <w:lang w:eastAsia="es-CO"/>
        </w:rPr>
        <w:t xml:space="preserve"> </w:t>
      </w:r>
      <w:r w:rsidRPr="001D1FB8">
        <w:rPr>
          <w:rFonts w:ascii="Raleway" w:eastAsia="Times New Roman" w:hAnsi="Raleway" w:cs="Times New Roman"/>
          <w:sz w:val="24"/>
          <w:szCs w:val="24"/>
          <w:u w:val="single"/>
          <w:lang w:eastAsia="es-CO"/>
        </w:rPr>
        <w:t>de la libertad. El término para su resolución es de treinta y seis (36) horas.</w:t>
      </w:r>
    </w:p>
    <w:p w:rsidR="001D1FB8" w:rsidRPr="001D1FB8" w:rsidRDefault="001D1FB8" w:rsidP="008A00C4">
      <w:pPr>
        <w:spacing w:after="150"/>
        <w:jc w:val="both"/>
        <w:rPr>
          <w:rFonts w:ascii="Raleway" w:eastAsia="Times New Roman" w:hAnsi="Raleway" w:cs="Times New Roman"/>
          <w:sz w:val="24"/>
          <w:szCs w:val="24"/>
          <w:lang w:eastAsia="es-CO"/>
        </w:rPr>
      </w:pPr>
      <w:r w:rsidRPr="008A00C4">
        <w:rPr>
          <w:rFonts w:ascii="Raleway" w:eastAsia="Times New Roman" w:hAnsi="Raleway" w:cs="Times New Roman"/>
          <w:b/>
          <w:bCs/>
          <w:sz w:val="24"/>
          <w:szCs w:val="24"/>
          <w:lang w:eastAsia="es-CO"/>
        </w:rPr>
        <w:t>Habeas Data:</w:t>
      </w:r>
      <w:r w:rsidRPr="001D1FB8">
        <w:rPr>
          <w:rFonts w:ascii="Raleway" w:eastAsia="Times New Roman" w:hAnsi="Raleway" w:cs="Times New Roman"/>
          <w:sz w:val="24"/>
          <w:szCs w:val="24"/>
          <w:lang w:eastAsia="es-CO"/>
        </w:rPr>
        <w:t> Es el derecho constitucional que tienen todas las personas a conocer, actualizar y rectificar las informaciones que se hayan recogido sobre ellas en bancos de datos y en archivos de entidades públicas y privadas.</w:t>
      </w:r>
    </w:p>
    <w:p w:rsidR="001D1FB8" w:rsidRPr="001D1FB8" w:rsidRDefault="001D1FB8" w:rsidP="008A00C4">
      <w:pPr>
        <w:spacing w:after="150"/>
        <w:jc w:val="both"/>
        <w:rPr>
          <w:rFonts w:ascii="Raleway" w:eastAsia="Times New Roman" w:hAnsi="Raleway" w:cs="Times New Roman"/>
          <w:sz w:val="24"/>
          <w:szCs w:val="24"/>
          <w:lang w:eastAsia="es-CO"/>
        </w:rPr>
      </w:pPr>
      <w:r w:rsidRPr="008A00C4">
        <w:rPr>
          <w:rFonts w:ascii="Raleway" w:eastAsia="Times New Roman" w:hAnsi="Raleway" w:cs="Times New Roman"/>
          <w:b/>
          <w:bCs/>
          <w:sz w:val="24"/>
          <w:szCs w:val="24"/>
          <w:lang w:eastAsia="es-CO"/>
        </w:rPr>
        <w:t>Acción de Tutela:</w:t>
      </w:r>
      <w:r w:rsidRPr="001D1FB8">
        <w:rPr>
          <w:rFonts w:ascii="Raleway" w:eastAsia="Times New Roman" w:hAnsi="Raleway" w:cs="Times New Roman"/>
          <w:sz w:val="24"/>
          <w:szCs w:val="24"/>
          <w:lang w:eastAsia="es-CO"/>
        </w:rPr>
        <w:t> Procede para la protección inmediata de derechos constitucionales fundamentales cuando éstos resulten vulnerados o amenazados ya sea por autoridad pública o particular. No procede cuando existan otros medios de defensa judicial, salvo que se utilice como mecanismo transitorio para evitar un perjuicio irremediable.</w:t>
      </w:r>
    </w:p>
    <w:p w:rsidR="001D1FB8" w:rsidRPr="001D1FB8" w:rsidRDefault="001D1FB8" w:rsidP="008A00C4">
      <w:pPr>
        <w:spacing w:after="150"/>
        <w:jc w:val="both"/>
        <w:rPr>
          <w:rFonts w:ascii="Raleway" w:eastAsia="Times New Roman" w:hAnsi="Raleway" w:cs="Times New Roman"/>
          <w:sz w:val="24"/>
          <w:szCs w:val="24"/>
          <w:lang w:eastAsia="es-CO"/>
        </w:rPr>
      </w:pPr>
      <w:r w:rsidRPr="008A00C4">
        <w:rPr>
          <w:rFonts w:ascii="Raleway" w:eastAsia="Times New Roman" w:hAnsi="Raleway" w:cs="Times New Roman"/>
          <w:b/>
          <w:bCs/>
          <w:sz w:val="24"/>
          <w:szCs w:val="24"/>
          <w:lang w:eastAsia="es-CO"/>
        </w:rPr>
        <w:t>Acción de Cumplimiento:</w:t>
      </w:r>
      <w:r w:rsidRPr="001D1FB8">
        <w:rPr>
          <w:rFonts w:ascii="Raleway" w:eastAsia="Times New Roman" w:hAnsi="Raleway" w:cs="Times New Roman"/>
          <w:sz w:val="24"/>
          <w:szCs w:val="24"/>
          <w:lang w:eastAsia="es-CO"/>
        </w:rPr>
        <w:t> Es un mecanismo mediante el cual toda persona podrá acudir ante la autoridad judicial para hacer efectivo el cumplimiento de normas aplicables con fuerza material de ley o actos administrativos.</w:t>
      </w:r>
    </w:p>
    <w:p w:rsidR="001D1FB8" w:rsidRPr="001D1FB8" w:rsidRDefault="001D1FB8" w:rsidP="008A00C4">
      <w:pPr>
        <w:spacing w:after="150"/>
        <w:jc w:val="both"/>
        <w:rPr>
          <w:rFonts w:ascii="Raleway" w:eastAsia="Times New Roman" w:hAnsi="Raleway" w:cs="Times New Roman"/>
          <w:sz w:val="24"/>
          <w:szCs w:val="24"/>
          <w:lang w:eastAsia="es-CO"/>
        </w:rPr>
      </w:pPr>
      <w:r w:rsidRPr="008A00C4">
        <w:rPr>
          <w:rFonts w:ascii="Raleway" w:eastAsia="Times New Roman" w:hAnsi="Raleway" w:cs="Times New Roman"/>
          <w:b/>
          <w:bCs/>
          <w:sz w:val="24"/>
          <w:szCs w:val="24"/>
          <w:lang w:eastAsia="es-CO"/>
        </w:rPr>
        <w:lastRenderedPageBreak/>
        <w:t>Acción Popular:</w:t>
      </w:r>
      <w:r w:rsidRPr="001D1FB8">
        <w:rPr>
          <w:rFonts w:ascii="Raleway" w:eastAsia="Times New Roman" w:hAnsi="Raleway" w:cs="Times New Roman"/>
          <w:sz w:val="24"/>
          <w:szCs w:val="24"/>
          <w:lang w:eastAsia="es-CO"/>
        </w:rPr>
        <w:t> Es un mecanismo judicial encaminado a la protección de los derechos e intereses colectivos, para evitar el daño contingente, hacer cesar el peligro, la amenaza, la vulneración o agravio, y de ser posible, restituir las cosas a su estado anterior.</w:t>
      </w:r>
    </w:p>
    <w:p w:rsidR="001D1FB8" w:rsidRPr="001D1FB8" w:rsidRDefault="001D1FB8" w:rsidP="008A00C4">
      <w:pPr>
        <w:spacing w:after="150"/>
        <w:rPr>
          <w:rFonts w:ascii="Raleway" w:eastAsia="Times New Roman" w:hAnsi="Raleway" w:cs="Times New Roman"/>
          <w:sz w:val="24"/>
          <w:szCs w:val="24"/>
          <w:lang w:eastAsia="es-CO"/>
        </w:rPr>
      </w:pPr>
      <w:r w:rsidRPr="001D1FB8">
        <w:rPr>
          <w:rFonts w:ascii="Raleway" w:eastAsia="Times New Roman" w:hAnsi="Raleway" w:cs="Times New Roman"/>
          <w:sz w:val="24"/>
          <w:szCs w:val="24"/>
          <w:lang w:eastAsia="es-CO"/>
        </w:rPr>
        <w:t>Acción de Grupo: Mecanismo cercano a las acciones populares, pero se diferencia en cuanto a que están instituidas para proteger a mínimo veinte personas, que han sido afectadas por la misma causa. Tiene carácter indemnizatorio, es decir, que con ella se puede conseguir el pago de una suma de dinero para reparar los daños ocasionados.</w:t>
      </w:r>
    </w:p>
    <w:p w:rsidR="006A44E0" w:rsidRPr="008A00C4" w:rsidRDefault="006A44E0" w:rsidP="008A00C4">
      <w:pPr>
        <w:pStyle w:val="Prrafodelista"/>
        <w:ind w:left="1080"/>
        <w:rPr>
          <w:sz w:val="24"/>
          <w:szCs w:val="24"/>
        </w:rPr>
      </w:pPr>
    </w:p>
    <w:p w:rsidR="001D1FB8" w:rsidRPr="008A00C4" w:rsidRDefault="008A3893" w:rsidP="001D1FB8">
      <w:pPr>
        <w:pStyle w:val="Prrafodelista"/>
        <w:ind w:left="1080"/>
        <w:rPr>
          <w:sz w:val="24"/>
          <w:szCs w:val="24"/>
        </w:rPr>
      </w:pPr>
      <w:r w:rsidRPr="008A00C4">
        <w:rPr>
          <w:sz w:val="24"/>
          <w:szCs w:val="24"/>
        </w:rPr>
        <w:t>ACTIVIDAD</w:t>
      </w:r>
    </w:p>
    <w:p w:rsidR="001D1FB8" w:rsidRDefault="00C81C0C" w:rsidP="001D1FB8">
      <w:pPr>
        <w:pStyle w:val="Prrafodelista"/>
        <w:numPr>
          <w:ilvl w:val="0"/>
          <w:numId w:val="1"/>
        </w:numPr>
      </w:pPr>
      <w:r>
        <w:t xml:space="preserve"> Realiza un derecho de petición. </w:t>
      </w:r>
    </w:p>
    <w:p w:rsidR="00C81C0C" w:rsidRDefault="00C81C0C" w:rsidP="00C81C0C">
      <w:pPr>
        <w:pStyle w:val="Prrafodelista"/>
        <w:ind w:left="1080"/>
      </w:pPr>
      <w:r>
        <w:t xml:space="preserve">Esta es una carta dirigida  a la autoridad a la que se quiere hacer una consulta o se hace una petición o reclamo, firmada por </w:t>
      </w:r>
      <w:proofErr w:type="gramStart"/>
      <w:r>
        <w:t>usted ,</w:t>
      </w:r>
      <w:proofErr w:type="gramEnd"/>
      <w:r>
        <w:t xml:space="preserve"> con sus datos. </w:t>
      </w:r>
    </w:p>
    <w:p w:rsidR="00C81C0C" w:rsidRDefault="00C81C0C" w:rsidP="00C81C0C">
      <w:pPr>
        <w:pStyle w:val="Prrafodelista"/>
        <w:ind w:left="1080"/>
      </w:pPr>
      <w:r>
        <w:t>(Puede ser un reclamo ante el alto cobro de determinada factura por ejemplo)</w:t>
      </w:r>
    </w:p>
    <w:p w:rsidR="001D1FB8" w:rsidRDefault="008A3893" w:rsidP="008A3893">
      <w:pPr>
        <w:pStyle w:val="Prrafodelista"/>
        <w:numPr>
          <w:ilvl w:val="0"/>
          <w:numId w:val="1"/>
        </w:numPr>
      </w:pPr>
      <w:r>
        <w:t>CONTESTE LAS SIGUIENTE PREGUNTA</w:t>
      </w:r>
      <w:r w:rsidR="001D1FB8">
        <w:t>:</w:t>
      </w:r>
    </w:p>
    <w:p w:rsidR="001D1FB8" w:rsidRDefault="008A3893" w:rsidP="008A3893">
      <w:pPr>
        <w:pStyle w:val="Prrafodelista"/>
        <w:numPr>
          <w:ilvl w:val="0"/>
          <w:numId w:val="3"/>
        </w:numPr>
      </w:pPr>
      <w:r>
        <w:t>Cuando puedo usar el habeas corpus</w:t>
      </w:r>
      <w:proofErr w:type="gramStart"/>
      <w:r>
        <w:t>?</w:t>
      </w:r>
      <w:proofErr w:type="gramEnd"/>
      <w:r>
        <w:t xml:space="preserve"> </w:t>
      </w:r>
      <w:r w:rsidR="001D1FB8">
        <w:t>En que situación</w:t>
      </w:r>
      <w:proofErr w:type="gramStart"/>
      <w:r w:rsidR="001D1FB8">
        <w:t>?</w:t>
      </w:r>
      <w:proofErr w:type="gramEnd"/>
      <w:r w:rsidR="00C81C0C">
        <w:t>______________________________________________________________________________________________________________________________</w:t>
      </w:r>
    </w:p>
    <w:p w:rsidR="008A3893" w:rsidRDefault="008A3893" w:rsidP="008A3893">
      <w:pPr>
        <w:pStyle w:val="Prrafodelista"/>
        <w:numPr>
          <w:ilvl w:val="0"/>
          <w:numId w:val="1"/>
        </w:numPr>
      </w:pPr>
      <w:r>
        <w:t xml:space="preserve">Conteste </w:t>
      </w:r>
      <w:proofErr w:type="spellStart"/>
      <w:r>
        <w:t>si</w:t>
      </w:r>
      <w:proofErr w:type="spellEnd"/>
      <w:r>
        <w:t xml:space="preserve"> o no:</w:t>
      </w:r>
    </w:p>
    <w:p w:rsidR="008A3893" w:rsidRDefault="008A3893" w:rsidP="008A3893">
      <w:pPr>
        <w:pStyle w:val="Prrafodelista"/>
        <w:numPr>
          <w:ilvl w:val="0"/>
          <w:numId w:val="4"/>
        </w:numPr>
      </w:pPr>
      <w:r>
        <w:t xml:space="preserve">EL HABEAS DATA es un derecho que </w:t>
      </w:r>
      <w:r w:rsidR="006A44E0">
        <w:t>protege</w:t>
      </w:r>
      <w:r>
        <w:t xml:space="preserve"> mi informaci</w:t>
      </w:r>
      <w:r w:rsidR="006A44E0">
        <w:t xml:space="preserve">ón, mis datos </w:t>
      </w:r>
      <w:r w:rsidR="008A00C4">
        <w:t xml:space="preserve">deben   </w:t>
      </w:r>
      <w:r w:rsidR="006A44E0">
        <w:t xml:space="preserve"> ser ut</w:t>
      </w:r>
      <w:r w:rsidR="008A00C4">
        <w:t xml:space="preserve">ilizados con </w:t>
      </w:r>
      <w:r w:rsidR="006A44E0">
        <w:t xml:space="preserve">mi consentimiento  </w:t>
      </w:r>
      <w:r w:rsidR="006A44E0">
        <w:softHyphen/>
      </w:r>
      <w:r w:rsidR="006A44E0">
        <w:softHyphen/>
      </w:r>
      <w:r w:rsidR="006A44E0">
        <w:softHyphen/>
      </w:r>
      <w:r w:rsidR="006A44E0">
        <w:softHyphen/>
      </w:r>
      <w:r w:rsidR="006A44E0">
        <w:softHyphen/>
      </w:r>
      <w:r w:rsidR="006A44E0">
        <w:softHyphen/>
        <w:t>____________</w:t>
      </w:r>
    </w:p>
    <w:p w:rsidR="006A44E0" w:rsidRDefault="006A44E0" w:rsidP="008A3893">
      <w:pPr>
        <w:pStyle w:val="Prrafodelista"/>
        <w:numPr>
          <w:ilvl w:val="0"/>
          <w:numId w:val="4"/>
        </w:numPr>
      </w:pPr>
      <w:r>
        <w:t xml:space="preserve">El HABEAS CORPUS </w:t>
      </w:r>
      <w:r>
        <w:tab/>
        <w:t>dic</w:t>
      </w:r>
      <w:r w:rsidR="008A00C4">
        <w:t xml:space="preserve">e que nadie puede ser detenido </w:t>
      </w:r>
      <w:r>
        <w:t xml:space="preserve">por </w:t>
      </w:r>
      <w:proofErr w:type="spellStart"/>
      <w:r>
        <w:t>mas</w:t>
      </w:r>
      <w:proofErr w:type="spellEnd"/>
      <w:r>
        <w:t xml:space="preserve"> de 36 horas en forma ilícita,(orden de captura por ejemplo)___________</w:t>
      </w:r>
    </w:p>
    <w:p w:rsidR="006A44E0" w:rsidRDefault="006A44E0" w:rsidP="008A3893">
      <w:pPr>
        <w:pStyle w:val="Prrafodelista"/>
        <w:numPr>
          <w:ilvl w:val="0"/>
          <w:numId w:val="4"/>
        </w:numPr>
      </w:pPr>
      <w:r>
        <w:t>La acción de tutela es una orden del juez , pero no tiene obligatorio cumplimiento________</w:t>
      </w:r>
    </w:p>
    <w:p w:rsidR="008A00C4" w:rsidRDefault="006A44E0" w:rsidP="006A44E0">
      <w:pPr>
        <w:pStyle w:val="Prrafodelista"/>
        <w:numPr>
          <w:ilvl w:val="0"/>
          <w:numId w:val="4"/>
        </w:numPr>
      </w:pPr>
      <w:r>
        <w:t xml:space="preserve"> </w:t>
      </w:r>
      <w:r w:rsidR="001D1FB8">
        <w:t>Revocatoria del mandato es el uso de la iniciativa popular contra senadores,  gobernadores, alcaldes y otros funcionarios.</w:t>
      </w:r>
      <w:r>
        <w:t xml:space="preserve">__________ </w:t>
      </w:r>
    </w:p>
    <w:p w:rsidR="008A00C4" w:rsidRDefault="008A00C4" w:rsidP="008A00C4">
      <w:pPr>
        <w:pStyle w:val="Prrafodelista"/>
        <w:ind w:left="1440"/>
      </w:pPr>
    </w:p>
    <w:p w:rsidR="008A00C4" w:rsidRDefault="008A00C4" w:rsidP="008A00C4">
      <w:r>
        <w:rPr>
          <w:noProof/>
          <w:lang w:eastAsia="es-CO"/>
        </w:rPr>
        <w:t xml:space="preserve">                                                   </w:t>
      </w:r>
      <w:r>
        <w:rPr>
          <w:noProof/>
          <w:lang w:eastAsia="es-CO"/>
        </w:rPr>
        <w:drawing>
          <wp:inline distT="0" distB="0" distL="0" distR="0" wp14:anchorId="495E6561" wp14:editId="4564047F">
            <wp:extent cx="1740041" cy="1864706"/>
            <wp:effectExtent l="133350" t="114300" r="146050" b="173990"/>
            <wp:docPr id="2" name="Imagen 2" descr="C:\Users\Usuario\AppData\Local\Microsoft\Windows\Temporary Internet Files\Content.IE5\K2ZNI36H\derechos-del-niño-2013-orientacion-andujar-carteles-7-373x4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uario\AppData\Local\Microsoft\Windows\Temporary Internet Files\Content.IE5\K2ZNI36H\derechos-del-niño-2013-orientacion-andujar-carteles-7-373x400[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46814" cy="187196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rsidR="005C4A37" w:rsidRDefault="008A00C4" w:rsidP="008A00C4">
      <w:pPr>
        <w:pStyle w:val="Prrafodelista"/>
        <w:ind w:left="1440"/>
      </w:pPr>
      <w:r>
        <w:rPr>
          <w:noProof/>
          <w:lang w:eastAsia="es-CO"/>
        </w:rPr>
        <w:t xml:space="preserve">                        </w:t>
      </w:r>
    </w:p>
    <w:sectPr w:rsidR="005C4A3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Raleway">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5C410A"/>
    <w:multiLevelType w:val="hybridMultilevel"/>
    <w:tmpl w:val="9D181C9E"/>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
    <w:nsid w:val="2A3160E3"/>
    <w:multiLevelType w:val="hybridMultilevel"/>
    <w:tmpl w:val="6C9038B0"/>
    <w:lvl w:ilvl="0" w:tplc="C4B00BEA">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
    <w:nsid w:val="3FAF5A5C"/>
    <w:multiLevelType w:val="hybridMultilevel"/>
    <w:tmpl w:val="217E634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69827E6F"/>
    <w:multiLevelType w:val="hybridMultilevel"/>
    <w:tmpl w:val="2A3EE00A"/>
    <w:lvl w:ilvl="0" w:tplc="362802A0">
      <w:start w:val="1"/>
      <w:numFmt w:val="upperLetter"/>
      <w:lvlText w:val="%1."/>
      <w:lvlJc w:val="left"/>
      <w:pPr>
        <w:ind w:left="1440" w:hanging="360"/>
      </w:pPr>
      <w:rPr>
        <w:rFonts w:hint="default"/>
      </w:r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38"/>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226E"/>
    <w:rsid w:val="001D1FB8"/>
    <w:rsid w:val="001E61F2"/>
    <w:rsid w:val="0027226E"/>
    <w:rsid w:val="005C4A37"/>
    <w:rsid w:val="006A44E0"/>
    <w:rsid w:val="008A00C4"/>
    <w:rsid w:val="008A3893"/>
    <w:rsid w:val="00C81C0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1D1FB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D1FB8"/>
    <w:pPr>
      <w:ind w:left="720"/>
      <w:contextualSpacing/>
    </w:pPr>
  </w:style>
  <w:style w:type="character" w:customStyle="1" w:styleId="Ttulo1Car">
    <w:name w:val="Título 1 Car"/>
    <w:basedOn w:val="Fuentedeprrafopredeter"/>
    <w:link w:val="Ttulo1"/>
    <w:uiPriority w:val="9"/>
    <w:rsid w:val="001D1FB8"/>
    <w:rPr>
      <w:rFonts w:ascii="Times New Roman" w:eastAsia="Times New Roman" w:hAnsi="Times New Roman" w:cs="Times New Roman"/>
      <w:b/>
      <w:bCs/>
      <w:kern w:val="36"/>
      <w:sz w:val="48"/>
      <w:szCs w:val="48"/>
      <w:lang w:eastAsia="es-CO"/>
    </w:rPr>
  </w:style>
  <w:style w:type="paragraph" w:styleId="NormalWeb">
    <w:name w:val="Normal (Web)"/>
    <w:basedOn w:val="Normal"/>
    <w:uiPriority w:val="99"/>
    <w:semiHidden/>
    <w:unhideWhenUsed/>
    <w:rsid w:val="001D1FB8"/>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Textoennegrita">
    <w:name w:val="Strong"/>
    <w:basedOn w:val="Fuentedeprrafopredeter"/>
    <w:uiPriority w:val="22"/>
    <w:qFormat/>
    <w:rsid w:val="001D1FB8"/>
    <w:rPr>
      <w:b/>
      <w:bCs/>
    </w:rPr>
  </w:style>
  <w:style w:type="character" w:styleId="Hipervnculo">
    <w:name w:val="Hyperlink"/>
    <w:basedOn w:val="Fuentedeprrafopredeter"/>
    <w:uiPriority w:val="99"/>
    <w:unhideWhenUsed/>
    <w:rsid w:val="001D1FB8"/>
    <w:rPr>
      <w:color w:val="0000FF"/>
      <w:u w:val="single"/>
    </w:rPr>
  </w:style>
  <w:style w:type="paragraph" w:styleId="Textodeglobo">
    <w:name w:val="Balloon Text"/>
    <w:basedOn w:val="Normal"/>
    <w:link w:val="TextodegloboCar"/>
    <w:uiPriority w:val="99"/>
    <w:semiHidden/>
    <w:unhideWhenUsed/>
    <w:rsid w:val="008A00C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A00C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1D1FB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D1FB8"/>
    <w:pPr>
      <w:ind w:left="720"/>
      <w:contextualSpacing/>
    </w:pPr>
  </w:style>
  <w:style w:type="character" w:customStyle="1" w:styleId="Ttulo1Car">
    <w:name w:val="Título 1 Car"/>
    <w:basedOn w:val="Fuentedeprrafopredeter"/>
    <w:link w:val="Ttulo1"/>
    <w:uiPriority w:val="9"/>
    <w:rsid w:val="001D1FB8"/>
    <w:rPr>
      <w:rFonts w:ascii="Times New Roman" w:eastAsia="Times New Roman" w:hAnsi="Times New Roman" w:cs="Times New Roman"/>
      <w:b/>
      <w:bCs/>
      <w:kern w:val="36"/>
      <w:sz w:val="48"/>
      <w:szCs w:val="48"/>
      <w:lang w:eastAsia="es-CO"/>
    </w:rPr>
  </w:style>
  <w:style w:type="paragraph" w:styleId="NormalWeb">
    <w:name w:val="Normal (Web)"/>
    <w:basedOn w:val="Normal"/>
    <w:uiPriority w:val="99"/>
    <w:semiHidden/>
    <w:unhideWhenUsed/>
    <w:rsid w:val="001D1FB8"/>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Textoennegrita">
    <w:name w:val="Strong"/>
    <w:basedOn w:val="Fuentedeprrafopredeter"/>
    <w:uiPriority w:val="22"/>
    <w:qFormat/>
    <w:rsid w:val="001D1FB8"/>
    <w:rPr>
      <w:b/>
      <w:bCs/>
    </w:rPr>
  </w:style>
  <w:style w:type="character" w:styleId="Hipervnculo">
    <w:name w:val="Hyperlink"/>
    <w:basedOn w:val="Fuentedeprrafopredeter"/>
    <w:uiPriority w:val="99"/>
    <w:unhideWhenUsed/>
    <w:rsid w:val="001D1FB8"/>
    <w:rPr>
      <w:color w:val="0000FF"/>
      <w:u w:val="single"/>
    </w:rPr>
  </w:style>
  <w:style w:type="paragraph" w:styleId="Textodeglobo">
    <w:name w:val="Balloon Text"/>
    <w:basedOn w:val="Normal"/>
    <w:link w:val="TextodegloboCar"/>
    <w:uiPriority w:val="99"/>
    <w:semiHidden/>
    <w:unhideWhenUsed/>
    <w:rsid w:val="008A00C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A00C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6167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filosofiaysociales@gmail.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947</Words>
  <Characters>5213</Characters>
  <Application>Microsoft Office Word</Application>
  <DocSecurity>0</DocSecurity>
  <Lines>88</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3</cp:revision>
  <dcterms:created xsi:type="dcterms:W3CDTF">2020-09-20T23:02:00Z</dcterms:created>
  <dcterms:modified xsi:type="dcterms:W3CDTF">2020-10-17T02:51:00Z</dcterms:modified>
</cp:coreProperties>
</file>